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F538" w14:textId="6EF2FB33" w:rsidR="00F71BA5" w:rsidRDefault="009A10AB" w:rsidP="002E4B86">
      <w:pPr>
        <w:jc w:val="center"/>
        <w:rPr>
          <w:b/>
          <w:bCs/>
          <w:sz w:val="32"/>
          <w:szCs w:val="32"/>
        </w:rPr>
      </w:pPr>
      <w:r w:rsidRPr="002E4B86">
        <w:rPr>
          <w:b/>
          <w:bCs/>
          <w:sz w:val="32"/>
          <w:szCs w:val="32"/>
        </w:rPr>
        <w:t>Cochrane CF Terms of Reference</w:t>
      </w:r>
    </w:p>
    <w:p w14:paraId="25A0813E" w14:textId="0F9357A2" w:rsidR="00F71BA5" w:rsidRPr="00F52D34" w:rsidRDefault="00F71BA5" w:rsidP="00F52D34">
      <w:pPr>
        <w:pStyle w:val="ListParagraph"/>
        <w:numPr>
          <w:ilvl w:val="0"/>
          <w:numId w:val="6"/>
        </w:numPr>
        <w:rPr>
          <w:b/>
          <w:bCs/>
          <w:sz w:val="28"/>
          <w:szCs w:val="28"/>
        </w:rPr>
      </w:pPr>
      <w:r w:rsidRPr="00F52D34">
        <w:rPr>
          <w:b/>
          <w:bCs/>
          <w:sz w:val="28"/>
          <w:szCs w:val="28"/>
        </w:rPr>
        <w:t xml:space="preserve">Principles that make Cochrane </w:t>
      </w:r>
      <w:r w:rsidR="00CE57F6" w:rsidRPr="00F52D34">
        <w:rPr>
          <w:b/>
          <w:bCs/>
          <w:sz w:val="28"/>
          <w:szCs w:val="28"/>
        </w:rPr>
        <w:t>CF</w:t>
      </w:r>
      <w:r w:rsidRPr="00F52D34">
        <w:rPr>
          <w:b/>
          <w:bCs/>
          <w:sz w:val="28"/>
          <w:szCs w:val="28"/>
        </w:rPr>
        <w:t xml:space="preserve"> work </w:t>
      </w:r>
    </w:p>
    <w:p w14:paraId="60BCC9B1" w14:textId="6C4B7BD7" w:rsidR="00F71BA5" w:rsidRDefault="00F71BA5">
      <w:r w:rsidRPr="00F71BA5">
        <w:t xml:space="preserve">Cochrane Review Groups focus on </w:t>
      </w:r>
      <w:proofErr w:type="gramStart"/>
      <w:r w:rsidRPr="00F71BA5">
        <w:t>particular health</w:t>
      </w:r>
      <w:proofErr w:type="gramEnd"/>
      <w:r w:rsidRPr="00F71BA5">
        <w:t xml:space="preserve"> problems</w:t>
      </w:r>
      <w:r w:rsidR="009A10AB">
        <w:t xml:space="preserve"> and</w:t>
      </w:r>
      <w:r w:rsidRPr="00F71BA5">
        <w:t xml:space="preserve"> are concerned with interventions that help people to avoid the health problem concerned (prevention), to cope with it when it occurs</w:t>
      </w:r>
      <w:r w:rsidR="00A921E3">
        <w:t xml:space="preserve"> (management)</w:t>
      </w:r>
      <w:r w:rsidR="009A10AB">
        <w:t xml:space="preserve">, </w:t>
      </w:r>
      <w:r w:rsidRPr="00F71BA5">
        <w:t xml:space="preserve">and to recover from its effects as fully as possible (rehabilitation). </w:t>
      </w:r>
      <w:r w:rsidR="00DA33D4">
        <w:t>Cochrane CF focuses on cystic fibrosis</w:t>
      </w:r>
      <w:r w:rsidR="00307758">
        <w:t xml:space="preserve"> and will consider the condition</w:t>
      </w:r>
      <w:r w:rsidRPr="00F71BA5">
        <w:t xml:space="preserve"> from different angles, such as different professional specialties or categories of intervention. </w:t>
      </w:r>
      <w:r w:rsidR="00307758">
        <w:t>The Group has an</w:t>
      </w:r>
      <w:r w:rsidR="009A10AB">
        <w:t xml:space="preserve"> international group of </w:t>
      </w:r>
      <w:r w:rsidRPr="00F71BA5">
        <w:t>active contributors</w:t>
      </w:r>
      <w:r w:rsidR="009A10AB">
        <w:t xml:space="preserve"> (including authors and editors) and </w:t>
      </w:r>
      <w:r w:rsidRPr="00F71BA5">
        <w:t>an administrative base</w:t>
      </w:r>
      <w:r w:rsidR="009F0993">
        <w:t>. The follo</w:t>
      </w:r>
      <w:r w:rsidRPr="00F71BA5">
        <w:t>wing elements are important</w:t>
      </w:r>
      <w:r w:rsidR="00A32F98">
        <w:t>.</w:t>
      </w:r>
    </w:p>
    <w:p w14:paraId="1DB496F1" w14:textId="6981C498" w:rsidR="00F71BA5" w:rsidRDefault="000C101A" w:rsidP="00F71BA5">
      <w:pPr>
        <w:pStyle w:val="ListParagraph"/>
        <w:numPr>
          <w:ilvl w:val="0"/>
          <w:numId w:val="1"/>
        </w:numPr>
      </w:pPr>
      <w:r>
        <w:t>C</w:t>
      </w:r>
      <w:r w:rsidR="00F71BA5" w:rsidRPr="00F71BA5">
        <w:t>ommit</w:t>
      </w:r>
      <w:r>
        <w:t>ment</w:t>
      </w:r>
      <w:r w:rsidR="00F71BA5" w:rsidRPr="00F71BA5">
        <w:t xml:space="preserve"> to spending energy and time in co-ordinating efforts to develop Cochrane </w:t>
      </w:r>
      <w:r w:rsidR="007F36A4">
        <w:t>CF.</w:t>
      </w:r>
      <w:r w:rsidR="00F71BA5" w:rsidRPr="00F71BA5">
        <w:t xml:space="preserve"> </w:t>
      </w:r>
    </w:p>
    <w:p w14:paraId="4A7A0FAA" w14:textId="7EDABBC6" w:rsidR="00F71BA5" w:rsidRDefault="00BA5DB6" w:rsidP="00F71BA5">
      <w:pPr>
        <w:pStyle w:val="ListParagraph"/>
        <w:numPr>
          <w:ilvl w:val="0"/>
          <w:numId w:val="1"/>
        </w:numPr>
      </w:pPr>
      <w:r>
        <w:t xml:space="preserve">Agreement that </w:t>
      </w:r>
      <w:r w:rsidR="00F71BA5" w:rsidRPr="00F71BA5">
        <w:t xml:space="preserve">Cochrane </w:t>
      </w:r>
      <w:r w:rsidR="00887F46">
        <w:t>CF is</w:t>
      </w:r>
      <w:r w:rsidR="00F71BA5" w:rsidRPr="00F71BA5">
        <w:t xml:space="preserve"> one small part of a much wider collaborative effort, and the work </w:t>
      </w:r>
      <w:r>
        <w:t>i</w:t>
      </w:r>
      <w:r w:rsidR="00F71BA5" w:rsidRPr="00F71BA5">
        <w:t xml:space="preserve">s something in which </w:t>
      </w:r>
      <w:r>
        <w:t>we will</w:t>
      </w:r>
      <w:r w:rsidR="00F71BA5" w:rsidRPr="00F71BA5">
        <w:t xml:space="preserve"> participate for the foreseeable future. </w:t>
      </w:r>
    </w:p>
    <w:p w14:paraId="6E90012B" w14:textId="39E9A7EC" w:rsidR="00F71BA5" w:rsidRDefault="00F71BA5" w:rsidP="00F71BA5">
      <w:pPr>
        <w:pStyle w:val="ListParagraph"/>
        <w:numPr>
          <w:ilvl w:val="0"/>
          <w:numId w:val="1"/>
        </w:numPr>
      </w:pPr>
      <w:r w:rsidRPr="00F71BA5">
        <w:t>Close liaison between the individuals who are helping to co</w:t>
      </w:r>
      <w:r w:rsidR="00A32F98">
        <w:t>-</w:t>
      </w:r>
      <w:r w:rsidRPr="00F71BA5">
        <w:t xml:space="preserve">ordinate </w:t>
      </w:r>
      <w:r w:rsidR="00C54B45">
        <w:t xml:space="preserve">between </w:t>
      </w:r>
      <w:r w:rsidR="00BA5DB6">
        <w:t>Cochrane CF</w:t>
      </w:r>
      <w:r w:rsidR="00C62BFD">
        <w:t xml:space="preserve"> </w:t>
      </w:r>
      <w:r w:rsidRPr="00F71BA5">
        <w:t xml:space="preserve">and </w:t>
      </w:r>
      <w:r w:rsidR="00C62BFD">
        <w:t xml:space="preserve">the </w:t>
      </w:r>
      <w:r w:rsidRPr="00F71BA5">
        <w:t xml:space="preserve">Cochrane </w:t>
      </w:r>
      <w:r w:rsidR="005F7A18">
        <w:t>Central Editorial Unit</w:t>
      </w:r>
      <w:r w:rsidRPr="00F71BA5">
        <w:t xml:space="preserve">. </w:t>
      </w:r>
    </w:p>
    <w:p w14:paraId="301E6570" w14:textId="0246B281" w:rsidR="00F71BA5" w:rsidRDefault="00F71BA5" w:rsidP="00F71BA5">
      <w:pPr>
        <w:pStyle w:val="ListParagraph"/>
        <w:numPr>
          <w:ilvl w:val="0"/>
          <w:numId w:val="1"/>
        </w:numPr>
      </w:pPr>
      <w:r w:rsidRPr="00F71BA5">
        <w:t xml:space="preserve">An atmosphere of collaboration, with positive efforts made to ensure that Cochrane </w:t>
      </w:r>
      <w:r w:rsidR="00437C50">
        <w:t>CF</w:t>
      </w:r>
      <w:r w:rsidRPr="00F71BA5">
        <w:t xml:space="preserve"> is international and multidisciplinary, with consumer input, and not dominated by one </w:t>
      </w:r>
      <w:proofErr w:type="gramStart"/>
      <w:r w:rsidRPr="00F71BA5">
        <w:t>particular individual</w:t>
      </w:r>
      <w:proofErr w:type="gramEnd"/>
      <w:r w:rsidRPr="00F71BA5">
        <w:t>, interest group, institution or country.</w:t>
      </w:r>
      <w:r>
        <w:t xml:space="preserve"> </w:t>
      </w:r>
    </w:p>
    <w:p w14:paraId="6E1756F2" w14:textId="77777777" w:rsidR="00F71BA5" w:rsidRDefault="00F71BA5" w:rsidP="00F71BA5">
      <w:pPr>
        <w:pStyle w:val="ListParagraph"/>
        <w:numPr>
          <w:ilvl w:val="0"/>
          <w:numId w:val="1"/>
        </w:numPr>
      </w:pPr>
      <w:r w:rsidRPr="00F71BA5">
        <w:t xml:space="preserve">Efficient, courteous administration, ensuring prompt response to and co-ordination of enquiries from potential contributors. </w:t>
      </w:r>
    </w:p>
    <w:p w14:paraId="1EFF802C" w14:textId="3DB14D8A" w:rsidR="00F71BA5" w:rsidRDefault="00F71BA5" w:rsidP="00F71BA5">
      <w:pPr>
        <w:pStyle w:val="ListParagraph"/>
        <w:numPr>
          <w:ilvl w:val="0"/>
          <w:numId w:val="1"/>
        </w:numPr>
      </w:pPr>
      <w:r w:rsidRPr="00F71BA5">
        <w:t xml:space="preserve">Prompt two-way communication between those at the editorial base and the authors. </w:t>
      </w:r>
    </w:p>
    <w:p w14:paraId="24AEA6C5" w14:textId="106F759B" w:rsidR="00F71BA5" w:rsidRDefault="00F71BA5" w:rsidP="00F71BA5">
      <w:pPr>
        <w:pStyle w:val="ListParagraph"/>
        <w:numPr>
          <w:ilvl w:val="0"/>
          <w:numId w:val="1"/>
        </w:numPr>
      </w:pPr>
      <w:r w:rsidRPr="00F71BA5">
        <w:t xml:space="preserve">Supportive relationship between editors and authors (i.e. </w:t>
      </w:r>
      <w:proofErr w:type="gramStart"/>
      <w:r w:rsidRPr="00F71BA5">
        <w:t>similar to</w:t>
      </w:r>
      <w:proofErr w:type="gramEnd"/>
      <w:r w:rsidRPr="00F71BA5">
        <w:t xml:space="preserve"> that between a good PhD supervisor and postgraduate student).</w:t>
      </w:r>
    </w:p>
    <w:p w14:paraId="277E8204" w14:textId="79A4A099" w:rsidR="00C16723" w:rsidRDefault="00C16723" w:rsidP="00F52D34">
      <w:pPr>
        <w:pStyle w:val="ListParagraph"/>
        <w:numPr>
          <w:ilvl w:val="0"/>
          <w:numId w:val="6"/>
        </w:numPr>
        <w:rPr>
          <w:b/>
          <w:bCs/>
          <w:sz w:val="28"/>
          <w:szCs w:val="28"/>
        </w:rPr>
      </w:pPr>
      <w:r w:rsidRPr="00F52D34">
        <w:rPr>
          <w:b/>
          <w:bCs/>
          <w:sz w:val="28"/>
          <w:szCs w:val="28"/>
        </w:rPr>
        <w:t xml:space="preserve">Personnel and structure of a Cochrane CF </w:t>
      </w:r>
    </w:p>
    <w:p w14:paraId="3BFBDDCC" w14:textId="5500192A" w:rsidR="003A6318" w:rsidRPr="00D93374" w:rsidRDefault="003A6318" w:rsidP="003A6318">
      <w:r w:rsidRPr="00D93374">
        <w:t xml:space="preserve">Each member of the Cochrane CF editorial team will provide annual declarations of interest </w:t>
      </w:r>
      <w:r w:rsidR="00BF1A34" w:rsidRPr="00D93374">
        <w:t xml:space="preserve">in relation to the Group’s work </w:t>
      </w:r>
      <w:r w:rsidRPr="00D93374">
        <w:t>(update</w:t>
      </w:r>
      <w:r w:rsidR="00BF1A34" w:rsidRPr="00D93374">
        <w:t>d</w:t>
      </w:r>
      <w:r w:rsidRPr="00D93374">
        <w:t xml:space="preserve"> as required</w:t>
      </w:r>
      <w:r w:rsidR="00BF1A34" w:rsidRPr="00D93374">
        <w:t xml:space="preserve"> in between</w:t>
      </w:r>
      <w:r w:rsidR="00BD2D08">
        <w:t>)</w:t>
      </w:r>
      <w:r w:rsidRPr="00D93374">
        <w:t xml:space="preserve">. This information </w:t>
      </w:r>
      <w:r w:rsidR="00BF1A34" w:rsidRPr="00D93374">
        <w:t>will</w:t>
      </w:r>
      <w:r w:rsidR="00000566" w:rsidRPr="00D93374">
        <w:t xml:space="preserve"> be made </w:t>
      </w:r>
      <w:r w:rsidR="00D93374" w:rsidRPr="00D93374">
        <w:t>publicly</w:t>
      </w:r>
      <w:r w:rsidR="00000566" w:rsidRPr="00D93374">
        <w:t xml:space="preserve"> available on Cochrane CF’s website</w:t>
      </w:r>
      <w:r w:rsidRPr="00D93374">
        <w:t>.</w:t>
      </w:r>
      <w:r w:rsidR="00114EFC">
        <w:t xml:space="preserve"> </w:t>
      </w:r>
      <w:r w:rsidR="00DC0D2B">
        <w:t>Depending on availability of funds, Cochrane CF</w:t>
      </w:r>
      <w:r w:rsidR="00F611F5">
        <w:t xml:space="preserve"> will employ a Managing Editor and an Information Specialist as a minimum.</w:t>
      </w:r>
    </w:p>
    <w:p w14:paraId="24E7FC4A" w14:textId="298F1EA4" w:rsidR="005D2194" w:rsidRPr="001F26F5" w:rsidRDefault="00F71BA5" w:rsidP="00FD508D">
      <w:pPr>
        <w:pStyle w:val="ListParagraph"/>
        <w:numPr>
          <w:ilvl w:val="0"/>
          <w:numId w:val="7"/>
        </w:numPr>
        <w:rPr>
          <w:b/>
          <w:bCs/>
          <w:sz w:val="28"/>
          <w:szCs w:val="28"/>
        </w:rPr>
      </w:pPr>
      <w:r w:rsidRPr="001F26F5">
        <w:rPr>
          <w:b/>
          <w:bCs/>
          <w:sz w:val="28"/>
          <w:szCs w:val="28"/>
        </w:rPr>
        <w:t xml:space="preserve">The Co-ordinating Editor </w:t>
      </w:r>
    </w:p>
    <w:p w14:paraId="3C0A2B25" w14:textId="4767CE56" w:rsidR="005819C0" w:rsidRDefault="00933EFB" w:rsidP="00255CE0">
      <w:r>
        <w:t>This</w:t>
      </w:r>
      <w:r w:rsidR="00F71BA5" w:rsidRPr="00F71BA5">
        <w:t xml:space="preserve"> is </w:t>
      </w:r>
      <w:r>
        <w:t xml:space="preserve">an </w:t>
      </w:r>
      <w:r w:rsidR="00F71BA5" w:rsidRPr="00F71BA5">
        <w:t xml:space="preserve">essential </w:t>
      </w:r>
      <w:r>
        <w:t xml:space="preserve">role. </w:t>
      </w:r>
      <w:r w:rsidR="00992F83">
        <w:t>In summary, t</w:t>
      </w:r>
      <w:r>
        <w:t>he</w:t>
      </w:r>
      <w:r w:rsidR="00F71BA5" w:rsidRPr="00F71BA5">
        <w:t xml:space="preserve"> Co-ordinating Editor must understand what the job entails, be able to raise the resources necessary to establish a stable editorial </w:t>
      </w:r>
      <w:r w:rsidR="00FE579A">
        <w:t xml:space="preserve">(administrative) </w:t>
      </w:r>
      <w:r w:rsidR="00F71BA5" w:rsidRPr="00F71BA5">
        <w:t xml:space="preserve">base, and have the necessary social, managerial, scientific and editorial skills to maintain Cochrane </w:t>
      </w:r>
      <w:r w:rsidR="00065BA0">
        <w:t>CF</w:t>
      </w:r>
      <w:r w:rsidR="00F71BA5" w:rsidRPr="00F71BA5">
        <w:t>. It is important that they have an institutional base</w:t>
      </w:r>
      <w:r w:rsidR="00AB2A79">
        <w:t>, e.g. a</w:t>
      </w:r>
      <w:r w:rsidR="00F71BA5" w:rsidRPr="00F71BA5">
        <w:t xml:space="preserve"> </w:t>
      </w:r>
      <w:r w:rsidR="00A32F98" w:rsidRPr="00F71BA5">
        <w:t>university</w:t>
      </w:r>
      <w:r w:rsidR="00F71BA5" w:rsidRPr="00F71BA5">
        <w:t xml:space="preserve"> </w:t>
      </w:r>
      <w:r w:rsidR="00AB2A79">
        <w:t>or</w:t>
      </w:r>
      <w:r w:rsidR="00F71BA5" w:rsidRPr="00F71BA5">
        <w:t xml:space="preserve"> hospital department. </w:t>
      </w:r>
      <w:r w:rsidR="004F6245">
        <w:t>The t</w:t>
      </w:r>
      <w:r w:rsidR="00F71BA5" w:rsidRPr="00F71BA5">
        <w:t xml:space="preserve">ime commitment </w:t>
      </w:r>
      <w:r w:rsidR="000D7D4B">
        <w:t xml:space="preserve">expected </w:t>
      </w:r>
      <w:r w:rsidR="004F6245">
        <w:t>may be</w:t>
      </w:r>
      <w:r w:rsidR="005763C5">
        <w:t xml:space="preserve"> up to</w:t>
      </w:r>
      <w:r w:rsidR="004F6245">
        <w:t xml:space="preserve"> </w:t>
      </w:r>
      <w:r w:rsidR="00F71BA5" w:rsidRPr="00F71BA5">
        <w:t xml:space="preserve">one full day per week. </w:t>
      </w:r>
      <w:r w:rsidR="006160D7" w:rsidRPr="00342720">
        <w:t xml:space="preserve">Further, the Co-ordinating Editor should </w:t>
      </w:r>
      <w:r w:rsidR="001F3BCB" w:rsidRPr="00386AE1">
        <w:t xml:space="preserve">provide academic leadership and </w:t>
      </w:r>
      <w:r w:rsidR="00386AE1" w:rsidRPr="00386AE1">
        <w:t xml:space="preserve">international </w:t>
      </w:r>
      <w:r w:rsidR="001F3BCB" w:rsidRPr="00386AE1">
        <w:t>co-ordination in advancing the work of Cochrane CF</w:t>
      </w:r>
      <w:r w:rsidR="00386AE1" w:rsidRPr="00386AE1">
        <w:t xml:space="preserve">, </w:t>
      </w:r>
      <w:r w:rsidR="006160D7" w:rsidRPr="00386AE1">
        <w:t xml:space="preserve">work to assure the development of evidence-based </w:t>
      </w:r>
      <w:r w:rsidR="00A32F98" w:rsidRPr="00386AE1">
        <w:t>medicine and</w:t>
      </w:r>
      <w:r w:rsidR="006160D7" w:rsidRPr="00386AE1">
        <w:t xml:space="preserve"> guarantee transparent reporting </w:t>
      </w:r>
      <w:r w:rsidR="003B7C25">
        <w:t xml:space="preserve">and mitigation </w:t>
      </w:r>
      <w:r w:rsidR="006160D7" w:rsidRPr="00386AE1">
        <w:t>of conflicts of interest.</w:t>
      </w:r>
    </w:p>
    <w:p w14:paraId="1070CC42" w14:textId="4378173A" w:rsidR="00EF1F64" w:rsidRDefault="00F71BA5" w:rsidP="009B47DC">
      <w:r w:rsidRPr="00F71BA5">
        <w:t xml:space="preserve">The Co-ordinating Editor has responsibility for </w:t>
      </w:r>
      <w:r w:rsidR="00992F83">
        <w:t>ensuring adequate infrastructure, support and financing</w:t>
      </w:r>
      <w:r w:rsidR="000D0AC6">
        <w:t xml:space="preserve">. This includes developing a business plan </w:t>
      </w:r>
      <w:r w:rsidR="00646D86">
        <w:t xml:space="preserve">to </w:t>
      </w:r>
      <w:r w:rsidR="000D0AC6">
        <w:t>ensur</w:t>
      </w:r>
      <w:r w:rsidR="00646D86">
        <w:t>e</w:t>
      </w:r>
      <w:r w:rsidR="000D0AC6">
        <w:t xml:space="preserve"> Cochrane CF has sufficient funds</w:t>
      </w:r>
      <w:r w:rsidR="00646D86">
        <w:t xml:space="preserve"> and to manage these efficiently.</w:t>
      </w:r>
      <w:r w:rsidR="000D0AC6">
        <w:t xml:space="preserve"> </w:t>
      </w:r>
      <w:r w:rsidR="00A516BA">
        <w:t xml:space="preserve">The Co-ordinating Editor is responsible for ensuring Cochrane </w:t>
      </w:r>
      <w:r w:rsidR="00A516BA" w:rsidRPr="00342720">
        <w:t xml:space="preserve">CF </w:t>
      </w:r>
      <w:r w:rsidR="00E24AB0" w:rsidRPr="00342720">
        <w:t>is supported and</w:t>
      </w:r>
      <w:r w:rsidR="008D3BD0" w:rsidRPr="00342720">
        <w:t xml:space="preserve"> meets the expectations of </w:t>
      </w:r>
      <w:r w:rsidR="00E24AB0" w:rsidRPr="00342720">
        <w:t>the</w:t>
      </w:r>
      <w:r w:rsidR="008D3BD0" w:rsidRPr="00342720">
        <w:t xml:space="preserve"> funders and the host institution</w:t>
      </w:r>
      <w:r w:rsidR="00E24AB0" w:rsidRPr="00342720">
        <w:t>, including working with the Managing Editor t</w:t>
      </w:r>
      <w:r w:rsidR="008D3BD0" w:rsidRPr="00342720">
        <w:t>o prepare annual reports and budgets</w:t>
      </w:r>
      <w:r w:rsidR="00BA242F" w:rsidRPr="00342720">
        <w:t xml:space="preserve">. </w:t>
      </w:r>
      <w:r w:rsidR="005819C0" w:rsidRPr="005819C0">
        <w:t xml:space="preserve">The Co-ordinating </w:t>
      </w:r>
      <w:r w:rsidR="005819C0" w:rsidRPr="005819C0">
        <w:lastRenderedPageBreak/>
        <w:t xml:space="preserve">Editor should </w:t>
      </w:r>
      <w:r w:rsidR="00A81546">
        <w:t>hold</w:t>
      </w:r>
      <w:r w:rsidR="005819C0" w:rsidRPr="005819C0">
        <w:t xml:space="preserve"> regular </w:t>
      </w:r>
      <w:r w:rsidR="00A81546">
        <w:t xml:space="preserve">meetings </w:t>
      </w:r>
      <w:r w:rsidR="005819C0" w:rsidRPr="005819C0">
        <w:t xml:space="preserve">with the Managing Editor </w:t>
      </w:r>
      <w:r w:rsidR="004A45CD">
        <w:t>to</w:t>
      </w:r>
      <w:r w:rsidR="005819C0" w:rsidRPr="005819C0">
        <w:t xml:space="preserve"> monitor the progress of reviews and protocols, address correspondence and </w:t>
      </w:r>
      <w:r w:rsidR="004A45CD">
        <w:t xml:space="preserve">deal with any </w:t>
      </w:r>
      <w:r w:rsidR="005819C0" w:rsidRPr="005819C0">
        <w:t xml:space="preserve">other matters. </w:t>
      </w:r>
    </w:p>
    <w:p w14:paraId="677C0472" w14:textId="7538E664" w:rsidR="005819C0" w:rsidRPr="00E97C42" w:rsidRDefault="00EF1F64" w:rsidP="00255CE0">
      <w:r>
        <w:t xml:space="preserve">The Co-ordinating Editor is </w:t>
      </w:r>
      <w:r w:rsidR="005A60D5">
        <w:t xml:space="preserve">ultimately </w:t>
      </w:r>
      <w:r>
        <w:t>responsible for structuring</w:t>
      </w:r>
      <w:r w:rsidRPr="00F71BA5">
        <w:t xml:space="preserve"> an editorial team </w:t>
      </w:r>
      <w:r>
        <w:t>with</w:t>
      </w:r>
      <w:r w:rsidRPr="00F71BA5">
        <w:t xml:space="preserve"> multi-disciplinary and international</w:t>
      </w:r>
      <w:r>
        <w:t xml:space="preserve"> </w:t>
      </w:r>
      <w:r w:rsidRPr="00F71BA5">
        <w:t>representation</w:t>
      </w:r>
      <w:r w:rsidR="005F0916">
        <w:t xml:space="preserve"> and, when necessary</w:t>
      </w:r>
      <w:r w:rsidR="005F0916" w:rsidRPr="00386AE1">
        <w:t>, t</w:t>
      </w:r>
      <w:r w:rsidR="00AE3ABF" w:rsidRPr="00386AE1">
        <w:t xml:space="preserve">o look for and accredit new editors, and manage the </w:t>
      </w:r>
      <w:r w:rsidR="003A2A16">
        <w:t>departure</w:t>
      </w:r>
      <w:r w:rsidR="00AE3ABF" w:rsidRPr="00386AE1">
        <w:t xml:space="preserve"> of editors. </w:t>
      </w:r>
      <w:r w:rsidR="00DE5127">
        <w:t xml:space="preserve">The addition of new editors should be </w:t>
      </w:r>
      <w:r w:rsidR="00A359F0">
        <w:t xml:space="preserve">agreed with and </w:t>
      </w:r>
      <w:r w:rsidR="00DE5127">
        <w:t xml:space="preserve">confirmed </w:t>
      </w:r>
      <w:r w:rsidR="00A359F0">
        <w:t xml:space="preserve">by the Cochrane CF Editorial Board. </w:t>
      </w:r>
      <w:r w:rsidR="00514DA8" w:rsidRPr="00386AE1">
        <w:t>Cochrane CF’s Co-ordinating Editor should e</w:t>
      </w:r>
      <w:r w:rsidR="00AE3ABF" w:rsidRPr="00386AE1">
        <w:t xml:space="preserve">nsure all </w:t>
      </w:r>
      <w:r w:rsidR="00AE3ABF" w:rsidRPr="00E97C42">
        <w:t xml:space="preserve">employees have adequate line management, supervision, opportunities for career advancement, and access to </w:t>
      </w:r>
      <w:r w:rsidR="00F21FC5" w:rsidRPr="00E97C42">
        <w:t xml:space="preserve">relevant </w:t>
      </w:r>
      <w:r w:rsidR="00AE3ABF" w:rsidRPr="00E97C42">
        <w:t xml:space="preserve">training. </w:t>
      </w:r>
    </w:p>
    <w:p w14:paraId="002DE2FD" w14:textId="761FBE70" w:rsidR="008C3939" w:rsidRPr="00E97C42" w:rsidRDefault="00FC081B" w:rsidP="000852B5">
      <w:r w:rsidRPr="00E97C42">
        <w:t>Together with the Managing Editor, t</w:t>
      </w:r>
      <w:r w:rsidR="00986407" w:rsidRPr="00E97C42">
        <w:t>he Co-ordinating Editor is responsible</w:t>
      </w:r>
      <w:r w:rsidRPr="00E97C42">
        <w:t xml:space="preserve"> for managing the</w:t>
      </w:r>
      <w:r w:rsidR="000377E0" w:rsidRPr="00E97C42">
        <w:t xml:space="preserve"> Group’s portfolio by</w:t>
      </w:r>
      <w:r w:rsidR="00A42667" w:rsidRPr="00E97C42">
        <w:t>:</w:t>
      </w:r>
    </w:p>
    <w:p w14:paraId="7C53650C" w14:textId="6D970F0F" w:rsidR="008C3939" w:rsidRPr="00E97C42" w:rsidRDefault="000377E0" w:rsidP="00E97C42">
      <w:pPr>
        <w:pStyle w:val="ListParagraph"/>
        <w:numPr>
          <w:ilvl w:val="0"/>
          <w:numId w:val="12"/>
        </w:numPr>
      </w:pPr>
      <w:r w:rsidRPr="00E97C42">
        <w:t xml:space="preserve">establishing </w:t>
      </w:r>
      <w:r w:rsidR="000852B5" w:rsidRPr="00E97C42">
        <w:t xml:space="preserve">mechanisms to ensure review topics address </w:t>
      </w:r>
      <w:r w:rsidR="00A42667" w:rsidRPr="00E97C42">
        <w:t xml:space="preserve">the </w:t>
      </w:r>
      <w:r w:rsidR="000852B5" w:rsidRPr="00E97C42">
        <w:t>priorities and meet the evidence needs of various stakeholders</w:t>
      </w:r>
      <w:r w:rsidR="00A42667" w:rsidRPr="00E97C42">
        <w:t xml:space="preserve"> (</w:t>
      </w:r>
      <w:r w:rsidR="000852B5" w:rsidRPr="00E97C42">
        <w:t xml:space="preserve">national and international stakeholders, including </w:t>
      </w:r>
      <w:r w:rsidR="00A32F98" w:rsidRPr="00E97C42">
        <w:t>policymakers</w:t>
      </w:r>
      <w:r w:rsidR="000852B5" w:rsidRPr="00E97C42">
        <w:t>, guideline developers, healthcare providers and consumers</w:t>
      </w:r>
      <w:proofErr w:type="gramStart"/>
      <w:r w:rsidR="00A42667" w:rsidRPr="00E97C42">
        <w:t>)</w:t>
      </w:r>
      <w:r w:rsidR="008C3939" w:rsidRPr="00E97C42">
        <w:t>;</w:t>
      </w:r>
      <w:proofErr w:type="gramEnd"/>
    </w:p>
    <w:p w14:paraId="3AD07CD4" w14:textId="2A836D29" w:rsidR="001350B8" w:rsidRPr="00E97C42" w:rsidRDefault="000852B5" w:rsidP="00E97C42">
      <w:pPr>
        <w:pStyle w:val="ListParagraph"/>
        <w:numPr>
          <w:ilvl w:val="0"/>
          <w:numId w:val="12"/>
        </w:numPr>
      </w:pPr>
      <w:r w:rsidRPr="00E97C42">
        <w:t>establish</w:t>
      </w:r>
      <w:r w:rsidR="008C3939" w:rsidRPr="00E97C42">
        <w:t>ing</w:t>
      </w:r>
      <w:r w:rsidRPr="00E97C42">
        <w:t xml:space="preserve"> and maintain</w:t>
      </w:r>
      <w:r w:rsidR="008C3939" w:rsidRPr="00E97C42">
        <w:t>ing</w:t>
      </w:r>
      <w:r w:rsidRPr="00E97C42">
        <w:t xml:space="preserve"> plans to ensure priority topics</w:t>
      </w:r>
      <w:r w:rsidR="00EB201C" w:rsidRPr="00E97C42">
        <w:t xml:space="preserve"> and emerging areas of research</w:t>
      </w:r>
      <w:r w:rsidRPr="00E97C42">
        <w:t xml:space="preserve"> are covered and up to </w:t>
      </w:r>
      <w:proofErr w:type="gramStart"/>
      <w:r w:rsidRPr="00E97C42">
        <w:t>date</w:t>
      </w:r>
      <w:r w:rsidR="001350B8" w:rsidRPr="00E97C42">
        <w:t>;</w:t>
      </w:r>
      <w:proofErr w:type="gramEnd"/>
    </w:p>
    <w:p w14:paraId="6ED26EDE" w14:textId="77777777" w:rsidR="001350B8" w:rsidRPr="00E97C42" w:rsidRDefault="000852B5" w:rsidP="00E97C42">
      <w:pPr>
        <w:pStyle w:val="ListParagraph"/>
        <w:numPr>
          <w:ilvl w:val="0"/>
          <w:numId w:val="12"/>
        </w:numPr>
      </w:pPr>
      <w:r w:rsidRPr="00E97C42">
        <w:t>establish</w:t>
      </w:r>
      <w:r w:rsidR="001350B8" w:rsidRPr="00E97C42">
        <w:t>ing</w:t>
      </w:r>
      <w:r w:rsidRPr="00E97C42">
        <w:t xml:space="preserve"> mechanisms to ensure a manageable and sustainable workload for the </w:t>
      </w:r>
      <w:proofErr w:type="gramStart"/>
      <w:r w:rsidRPr="00E97C42">
        <w:t>Group</w:t>
      </w:r>
      <w:r w:rsidR="001350B8" w:rsidRPr="00E97C42">
        <w:t>;</w:t>
      </w:r>
      <w:proofErr w:type="gramEnd"/>
    </w:p>
    <w:p w14:paraId="0FC2EE0B" w14:textId="499794A6" w:rsidR="001350B8" w:rsidRPr="00E97C42" w:rsidRDefault="000852B5" w:rsidP="00E97C42">
      <w:pPr>
        <w:pStyle w:val="ListParagraph"/>
        <w:numPr>
          <w:ilvl w:val="0"/>
          <w:numId w:val="12"/>
        </w:numPr>
      </w:pPr>
      <w:r w:rsidRPr="00E97C42">
        <w:t>resolv</w:t>
      </w:r>
      <w:r w:rsidR="001350B8" w:rsidRPr="00E97C42">
        <w:t>ing</w:t>
      </w:r>
      <w:r w:rsidRPr="00E97C42">
        <w:t xml:space="preserve"> problems around topic duplication and overlap</w:t>
      </w:r>
      <w:r w:rsidR="001350B8" w:rsidRPr="00E97C42">
        <w:t>;</w:t>
      </w:r>
      <w:r w:rsidR="00EB201C" w:rsidRPr="00E97C42">
        <w:t xml:space="preserve"> and</w:t>
      </w:r>
    </w:p>
    <w:p w14:paraId="20A0B105" w14:textId="06E775FC" w:rsidR="000852B5" w:rsidRPr="00E97C42" w:rsidRDefault="000852B5" w:rsidP="00E97C42">
      <w:pPr>
        <w:pStyle w:val="ListParagraph"/>
        <w:numPr>
          <w:ilvl w:val="0"/>
          <w:numId w:val="12"/>
        </w:numPr>
      </w:pPr>
      <w:r w:rsidRPr="00E97C42">
        <w:t>actively manag</w:t>
      </w:r>
      <w:r w:rsidR="000548E8" w:rsidRPr="00E97C42">
        <w:t>ing</w:t>
      </w:r>
      <w:r w:rsidRPr="00E97C42">
        <w:t xml:space="preserve"> review teams working on priority topics</w:t>
      </w:r>
      <w:r w:rsidR="00E532E5">
        <w:t xml:space="preserve"> </w:t>
      </w:r>
      <w:r w:rsidR="00E532E5" w:rsidRPr="00242ECE">
        <w:t xml:space="preserve">including providing ad-hoc methodological and content advice if requested; </w:t>
      </w:r>
      <w:r w:rsidR="000548E8" w:rsidRPr="00242ECE">
        <w:t xml:space="preserve">and </w:t>
      </w:r>
      <w:r w:rsidR="000548E8" w:rsidRPr="00E97C42">
        <w:t>addressing non-performing authors</w:t>
      </w:r>
      <w:r w:rsidRPr="00E97C42">
        <w:t>.</w:t>
      </w:r>
    </w:p>
    <w:p w14:paraId="4A84C49D" w14:textId="728E7EA0" w:rsidR="00700934" w:rsidRPr="000E481B" w:rsidRDefault="00EC57D8" w:rsidP="00BD2915">
      <w:r w:rsidRPr="000E481B">
        <w:t>Regarding review production, t</w:t>
      </w:r>
      <w:r w:rsidR="00761154" w:rsidRPr="000E481B">
        <w:t xml:space="preserve">he Co-ordinating Editor </w:t>
      </w:r>
      <w:r w:rsidR="007367C1" w:rsidRPr="000E481B">
        <w:t xml:space="preserve">must understand and keep up to date with methods, </w:t>
      </w:r>
      <w:r w:rsidR="009B397B" w:rsidRPr="000E481B">
        <w:t xml:space="preserve">software, </w:t>
      </w:r>
      <w:r w:rsidR="007367C1" w:rsidRPr="000E481B">
        <w:t>standards and procedures outlined in the Cochrane Handbook and ensure authors use and adhere to these.</w:t>
      </w:r>
      <w:r w:rsidR="00700934" w:rsidRPr="000E481B">
        <w:t xml:space="preserve"> </w:t>
      </w:r>
      <w:proofErr w:type="spellStart"/>
      <w:r w:rsidR="00700934" w:rsidRPr="000E481B">
        <w:t>He/She</w:t>
      </w:r>
      <w:proofErr w:type="spellEnd"/>
      <w:r w:rsidR="00700934" w:rsidRPr="000E481B">
        <w:t xml:space="preserve"> </w:t>
      </w:r>
      <w:r w:rsidR="002D763F" w:rsidRPr="000E481B">
        <w:t>ensures clear and timely communication is provided to author teams and resolves any conflicts arising with or between authors or author groups.</w:t>
      </w:r>
      <w:r w:rsidR="00700934" w:rsidRPr="000E481B">
        <w:t xml:space="preserve"> The Co-ordinating Editor </w:t>
      </w:r>
      <w:r w:rsidR="00761154" w:rsidRPr="000E481B">
        <w:t>is ultimately responsible for ensuring</w:t>
      </w:r>
      <w:r w:rsidR="009D3997" w:rsidRPr="000E481B">
        <w:t xml:space="preserve"> submissions</w:t>
      </w:r>
      <w:r w:rsidR="00A52A56" w:rsidRPr="000E481B">
        <w:t xml:space="preserve"> for central editorial processing</w:t>
      </w:r>
      <w:r w:rsidR="00986407" w:rsidRPr="000E481B">
        <w:t xml:space="preserve"> meet the high standards of </w:t>
      </w:r>
      <w:r w:rsidR="000C2F20" w:rsidRPr="000E481B">
        <w:t>t</w:t>
      </w:r>
      <w:r w:rsidR="00986407" w:rsidRPr="000E481B">
        <w:t>he Cochrane Collaboration</w:t>
      </w:r>
      <w:r w:rsidR="000C2F20" w:rsidRPr="000E481B">
        <w:t xml:space="preserve"> before being submitted</w:t>
      </w:r>
      <w:r w:rsidR="00986407" w:rsidRPr="000E481B">
        <w:t>.</w:t>
      </w:r>
      <w:r w:rsidR="000852B5" w:rsidRPr="000E481B">
        <w:t xml:space="preserve"> </w:t>
      </w:r>
      <w:r w:rsidR="00242ECE">
        <w:t xml:space="preserve">The Co-ordinating Editor will also </w:t>
      </w:r>
      <w:r w:rsidR="00DA284E" w:rsidRPr="00DA284E">
        <w:t>help identify appropriate referees</w:t>
      </w:r>
      <w:r w:rsidR="00DA284E">
        <w:t xml:space="preserve"> for the central team to approach</w:t>
      </w:r>
      <w:r w:rsidR="00DA284E" w:rsidRPr="00DA284E">
        <w:t>.</w:t>
      </w:r>
    </w:p>
    <w:p w14:paraId="722C2E5A" w14:textId="57A21FA3" w:rsidR="00BD2915" w:rsidRPr="000E481B" w:rsidRDefault="0095600F" w:rsidP="00BD2915">
      <w:r w:rsidRPr="000E481B">
        <w:t>The Co-ordinating Editor</w:t>
      </w:r>
      <w:r w:rsidR="00300CF6" w:rsidRPr="000E481B">
        <w:t xml:space="preserve"> </w:t>
      </w:r>
      <w:r w:rsidR="00DF5EA8" w:rsidRPr="000E481B">
        <w:t xml:space="preserve">also commits to </w:t>
      </w:r>
      <w:r w:rsidR="00BD2915" w:rsidRPr="000E481B">
        <w:t xml:space="preserve">engage with, and be responsive to, staff at the Cochrane Editorial Unit and Editor in Chief of </w:t>
      </w:r>
      <w:r w:rsidR="00DF5EA8" w:rsidRPr="000E481B">
        <w:t>t</w:t>
      </w:r>
      <w:r w:rsidR="00BD2915" w:rsidRPr="000E481B">
        <w:t>he Cochrane Library</w:t>
      </w:r>
      <w:r w:rsidR="00DF5EA8" w:rsidRPr="000E481B">
        <w:t>, t</w:t>
      </w:r>
      <w:r w:rsidR="00BD2915" w:rsidRPr="000E481B">
        <w:t xml:space="preserve">o participate </w:t>
      </w:r>
      <w:r w:rsidR="00DF5EA8" w:rsidRPr="000E481B">
        <w:t>(or ensure a representative from Cochrane CF</w:t>
      </w:r>
      <w:r w:rsidR="002B1F7C" w:rsidRPr="000E481B">
        <w:t xml:space="preserve"> participates) </w:t>
      </w:r>
      <w:r w:rsidR="00BD2915" w:rsidRPr="000E481B">
        <w:t xml:space="preserve">in the </w:t>
      </w:r>
      <w:r w:rsidR="002B1F7C" w:rsidRPr="000E481B">
        <w:t>main Cochrane</w:t>
      </w:r>
      <w:r w:rsidR="00BD2915" w:rsidRPr="000E481B">
        <w:t xml:space="preserve"> meetings at least once every two years</w:t>
      </w:r>
      <w:r w:rsidR="002B1F7C" w:rsidRPr="000E481B">
        <w:t>, and t</w:t>
      </w:r>
      <w:r w:rsidR="00BD2915" w:rsidRPr="000E481B">
        <w:t>o engage with other Cochrane entities and groups to manage challenges/identify opportunities as they arise. T</w:t>
      </w:r>
      <w:r w:rsidR="000E481B" w:rsidRPr="000E481B">
        <w:t xml:space="preserve">he Co-ordinating Editor will </w:t>
      </w:r>
      <w:r w:rsidR="00BD2915" w:rsidRPr="000E481B">
        <w:t>raise the profile of the Group and the Collaboration through publications, presentations and teaching.</w:t>
      </w:r>
    </w:p>
    <w:p w14:paraId="557D91BC" w14:textId="55FF3D6F" w:rsidR="00BD2915" w:rsidRPr="004A1084" w:rsidRDefault="00D93374" w:rsidP="00255CE0">
      <w:r w:rsidRPr="004A1084">
        <w:t>The Co-ordinating Editor also agrees to</w:t>
      </w:r>
      <w:r w:rsidR="001F3BCB" w:rsidRPr="004A1084">
        <w:t xml:space="preserve"> provide academic leadership and co</w:t>
      </w:r>
      <w:r w:rsidR="004A1084" w:rsidRPr="004A1084">
        <w:t>-</w:t>
      </w:r>
      <w:r w:rsidR="001F3BCB" w:rsidRPr="004A1084">
        <w:t>ordination internationally in advancing the work of Cochrane CF.</w:t>
      </w:r>
    </w:p>
    <w:p w14:paraId="7599F5A7" w14:textId="3B956762" w:rsidR="00E26314" w:rsidRPr="00FD508D" w:rsidRDefault="00314367" w:rsidP="00255CE0">
      <w:r>
        <w:rPr>
          <w:b/>
          <w:bCs/>
          <w:sz w:val="28"/>
          <w:szCs w:val="28"/>
        </w:rPr>
        <w:t>2.2</w:t>
      </w:r>
      <w:r>
        <w:rPr>
          <w:b/>
          <w:bCs/>
          <w:sz w:val="28"/>
          <w:szCs w:val="28"/>
        </w:rPr>
        <w:tab/>
      </w:r>
      <w:r w:rsidR="00F71BA5" w:rsidRPr="00255CE0">
        <w:rPr>
          <w:b/>
          <w:bCs/>
          <w:sz w:val="28"/>
          <w:szCs w:val="28"/>
        </w:rPr>
        <w:t>The Managing Editor</w:t>
      </w:r>
    </w:p>
    <w:p w14:paraId="28F1BCC7" w14:textId="22EB9386" w:rsidR="00F71BA5" w:rsidRDefault="00F71BA5">
      <w:r w:rsidRPr="00F71BA5">
        <w:t xml:space="preserve">The Managing Editor (ME) is a key member of the editorial </w:t>
      </w:r>
      <w:r w:rsidR="0026612F">
        <w:t xml:space="preserve">team </w:t>
      </w:r>
      <w:r w:rsidR="00514DD8">
        <w:t>who</w:t>
      </w:r>
      <w:r w:rsidRPr="00F71BA5">
        <w:t xml:space="preserve"> works with, and is supported by, the Co-ordinating Editor. </w:t>
      </w:r>
      <w:r w:rsidR="00276C85">
        <w:t xml:space="preserve">Whenever </w:t>
      </w:r>
      <w:r w:rsidR="00222FEF">
        <w:t xml:space="preserve">a new ME is </w:t>
      </w:r>
      <w:r w:rsidRPr="00F71BA5">
        <w:t xml:space="preserve">appointed, </w:t>
      </w:r>
      <w:r w:rsidR="00222FEF">
        <w:t xml:space="preserve">Cochrane CF </w:t>
      </w:r>
      <w:r w:rsidRPr="00F71BA5">
        <w:t xml:space="preserve">must </w:t>
      </w:r>
      <w:r w:rsidR="0061542E">
        <w:t xml:space="preserve">notify </w:t>
      </w:r>
      <w:r w:rsidRPr="00F71BA5">
        <w:t xml:space="preserve">the Central </w:t>
      </w:r>
      <w:r w:rsidR="0061542E">
        <w:t>Editorial Unit</w:t>
      </w:r>
      <w:r w:rsidRPr="00F71BA5">
        <w:t xml:space="preserve"> and the Editor in Chief.</w:t>
      </w:r>
    </w:p>
    <w:p w14:paraId="30C32C82" w14:textId="28291717" w:rsidR="00986407" w:rsidRPr="001451E5" w:rsidRDefault="00986407">
      <w:r w:rsidRPr="001451E5">
        <w:lastRenderedPageBreak/>
        <w:t xml:space="preserve">The Managing Editor is responsible for </w:t>
      </w:r>
      <w:r w:rsidR="001E3E6E" w:rsidRPr="001451E5">
        <w:t>Cochrane CF’s</w:t>
      </w:r>
      <w:r w:rsidRPr="001451E5">
        <w:t xml:space="preserve"> overall organi</w:t>
      </w:r>
      <w:r w:rsidR="00514DD8" w:rsidRPr="001451E5">
        <w:t>s</w:t>
      </w:r>
      <w:r w:rsidRPr="001451E5">
        <w:t xml:space="preserve">ation and the day-to-day running of the Group. </w:t>
      </w:r>
      <w:r w:rsidR="001E3E6E" w:rsidRPr="001451E5">
        <w:t xml:space="preserve">This includes monitoring Group activities, </w:t>
      </w:r>
      <w:r w:rsidR="008847CA" w:rsidRPr="001451E5">
        <w:t xml:space="preserve">drafting financial and other reports, </w:t>
      </w:r>
      <w:r w:rsidR="001E3E6E" w:rsidRPr="001451E5">
        <w:t>organising meetings</w:t>
      </w:r>
      <w:r w:rsidR="008847CA" w:rsidRPr="001451E5">
        <w:t xml:space="preserve"> and liaising with different members of Cochrane CF</w:t>
      </w:r>
      <w:r w:rsidR="00AA3CC2" w:rsidRPr="001451E5">
        <w:t xml:space="preserve"> to ensure the smooth running of the Group.</w:t>
      </w:r>
      <w:r w:rsidR="0077352C" w:rsidRPr="001451E5">
        <w:t xml:space="preserve"> This may also include identifying individuals to the Group for specific tasks, e.g. translations.</w:t>
      </w:r>
      <w:r w:rsidR="00F41442" w:rsidRPr="001451E5">
        <w:t xml:space="preserve"> The Managing Editor is also the key point of contact for authors and consumers.</w:t>
      </w:r>
    </w:p>
    <w:p w14:paraId="2A52F8F2" w14:textId="5B1FD8AF" w:rsidR="00A97A5A" w:rsidRPr="00314367" w:rsidRDefault="00A97A5A" w:rsidP="00314367">
      <w:pPr>
        <w:pStyle w:val="ListParagraph"/>
        <w:numPr>
          <w:ilvl w:val="1"/>
          <w:numId w:val="6"/>
        </w:numPr>
        <w:rPr>
          <w:b/>
          <w:bCs/>
          <w:sz w:val="28"/>
          <w:szCs w:val="28"/>
        </w:rPr>
      </w:pPr>
      <w:r w:rsidRPr="00314367">
        <w:rPr>
          <w:b/>
          <w:bCs/>
          <w:sz w:val="28"/>
          <w:szCs w:val="28"/>
        </w:rPr>
        <w:t>Information Specialist</w:t>
      </w:r>
    </w:p>
    <w:p w14:paraId="4C25171B" w14:textId="40E99C41" w:rsidR="00A97A5A" w:rsidRDefault="00A97A5A" w:rsidP="00A97A5A">
      <w:r>
        <w:t>Cochrane CF’s information specialist should</w:t>
      </w:r>
      <w:r w:rsidRPr="00F71BA5">
        <w:t xml:space="preserve"> identify relevant randomi</w:t>
      </w:r>
      <w:r w:rsidR="00B50B16">
        <w:t>s</w:t>
      </w:r>
      <w:r w:rsidRPr="00F71BA5">
        <w:t xml:space="preserve">ed controlled trials (RCTs) </w:t>
      </w:r>
      <w:r w:rsidR="00B50B16">
        <w:t xml:space="preserve">in CF </w:t>
      </w:r>
      <w:r w:rsidRPr="00F71BA5">
        <w:t xml:space="preserve">as completely as </w:t>
      </w:r>
      <w:proofErr w:type="gramStart"/>
      <w:r w:rsidRPr="00F71BA5">
        <w:t>possible, and</w:t>
      </w:r>
      <w:proofErr w:type="gramEnd"/>
      <w:r w:rsidRPr="00F71BA5">
        <w:t xml:space="preserve"> assemble them in a specialized register</w:t>
      </w:r>
      <w:r w:rsidR="006B34C5">
        <w:t>. T</w:t>
      </w:r>
      <w:r>
        <w:t>his includes</w:t>
      </w:r>
      <w:r w:rsidR="00B5363B" w:rsidRPr="00F71BA5">
        <w:t xml:space="preserve"> </w:t>
      </w:r>
      <w:r w:rsidR="00F555D2">
        <w:t xml:space="preserve">monthly searches of </w:t>
      </w:r>
      <w:r w:rsidR="00B5363B">
        <w:t>CENTRAL</w:t>
      </w:r>
      <w:r w:rsidR="00A80A10">
        <w:t xml:space="preserve">, </w:t>
      </w:r>
      <w:r>
        <w:t xml:space="preserve">searches of </w:t>
      </w:r>
      <w:r w:rsidR="0086786C">
        <w:t>Medline</w:t>
      </w:r>
      <w:r>
        <w:t xml:space="preserve"> and handsearching relevant conferences</w:t>
      </w:r>
      <w:r w:rsidR="006B12A9">
        <w:t>, then downloading and coding relevant references for the CF Trials Register</w:t>
      </w:r>
      <w:r>
        <w:t>.</w:t>
      </w:r>
      <w:r w:rsidRPr="00F71BA5">
        <w:t xml:space="preserve"> The </w:t>
      </w:r>
      <w:r>
        <w:t>Information Specialist</w:t>
      </w:r>
      <w:r w:rsidRPr="00F71BA5">
        <w:t xml:space="preserve"> should co-ordinate the search and register processes</w:t>
      </w:r>
      <w:r>
        <w:t xml:space="preserve"> and advise authors if they undertake any additional searching</w:t>
      </w:r>
      <w:r w:rsidRPr="00F71BA5">
        <w:t xml:space="preserve">. </w:t>
      </w:r>
    </w:p>
    <w:p w14:paraId="021D8991" w14:textId="2544141C" w:rsidR="001A45F5" w:rsidRPr="00314367" w:rsidRDefault="007B038A" w:rsidP="00314367">
      <w:pPr>
        <w:pStyle w:val="ListParagraph"/>
        <w:numPr>
          <w:ilvl w:val="1"/>
          <w:numId w:val="6"/>
        </w:numPr>
        <w:rPr>
          <w:b/>
          <w:bCs/>
          <w:sz w:val="28"/>
          <w:szCs w:val="28"/>
        </w:rPr>
      </w:pPr>
      <w:r w:rsidRPr="00314367">
        <w:rPr>
          <w:b/>
          <w:bCs/>
          <w:sz w:val="28"/>
          <w:szCs w:val="28"/>
        </w:rPr>
        <w:t>E</w:t>
      </w:r>
      <w:r w:rsidR="00F71BA5" w:rsidRPr="00314367">
        <w:rPr>
          <w:b/>
          <w:bCs/>
          <w:sz w:val="28"/>
          <w:szCs w:val="28"/>
        </w:rPr>
        <w:t>ditor</w:t>
      </w:r>
      <w:r w:rsidR="00E3329E">
        <w:rPr>
          <w:b/>
          <w:bCs/>
          <w:sz w:val="28"/>
          <w:szCs w:val="28"/>
        </w:rPr>
        <w:t>s</w:t>
      </w:r>
      <w:r w:rsidR="00F71BA5" w:rsidRPr="00314367">
        <w:rPr>
          <w:b/>
          <w:bCs/>
          <w:sz w:val="28"/>
          <w:szCs w:val="28"/>
        </w:rPr>
        <w:t xml:space="preserve"> </w:t>
      </w:r>
    </w:p>
    <w:p w14:paraId="799F6925" w14:textId="1F765164" w:rsidR="00E87611" w:rsidRPr="001B6AFE" w:rsidRDefault="00F71BA5" w:rsidP="00E87611">
      <w:r w:rsidRPr="00F71BA5">
        <w:t>The</w:t>
      </w:r>
      <w:r w:rsidR="00611784">
        <w:t xml:space="preserve"> composition of the</w:t>
      </w:r>
      <w:r w:rsidRPr="00F71BA5">
        <w:t xml:space="preserve"> </w:t>
      </w:r>
      <w:r w:rsidR="002830D4">
        <w:t>E</w:t>
      </w:r>
      <w:r w:rsidRPr="00F71BA5">
        <w:t xml:space="preserve">ditorial </w:t>
      </w:r>
      <w:r w:rsidR="002830D4">
        <w:t>Board</w:t>
      </w:r>
      <w:r w:rsidRPr="00F71BA5">
        <w:t xml:space="preserve"> should </w:t>
      </w:r>
      <w:r w:rsidR="00C2790B">
        <w:t xml:space="preserve">be multidisciplinary </w:t>
      </w:r>
      <w:r w:rsidR="00F62CAD">
        <w:t xml:space="preserve">and international, representing </w:t>
      </w:r>
      <w:r w:rsidR="00121737">
        <w:t xml:space="preserve">diverse </w:t>
      </w:r>
      <w:r w:rsidR="00076BA0">
        <w:t>communities,</w:t>
      </w:r>
      <w:r w:rsidR="00F62CAD">
        <w:t xml:space="preserve"> </w:t>
      </w:r>
      <w:r w:rsidR="00C2790B">
        <w:t xml:space="preserve">and </w:t>
      </w:r>
      <w:r w:rsidRPr="00F71BA5">
        <w:t xml:space="preserve">reflect </w:t>
      </w:r>
      <w:r w:rsidR="00611784">
        <w:t>any expertise Cochrane CF deems appropriate at any given time</w:t>
      </w:r>
      <w:r w:rsidR="00B24E5A">
        <w:t xml:space="preserve">, including clinical, methodological and statistical. </w:t>
      </w:r>
      <w:r w:rsidR="00E3329E">
        <w:t>Editors</w:t>
      </w:r>
      <w:r w:rsidR="00611784">
        <w:t xml:space="preserve"> </w:t>
      </w:r>
      <w:r w:rsidR="00B24E5A">
        <w:t>should</w:t>
      </w:r>
      <w:r w:rsidRPr="00F71BA5">
        <w:t xml:space="preserve"> share the principles on which </w:t>
      </w:r>
      <w:r w:rsidR="00497B15">
        <w:t>t</w:t>
      </w:r>
      <w:r w:rsidRPr="00F71BA5">
        <w:t xml:space="preserve">he Cochrane Collaboration is based: working together, building on existing enthusiasm and expertise, minimising duplication of effort, avoiding bias, keeping up to date, ensuring access, ensuring relevance, and continually improving the quality of its work. </w:t>
      </w:r>
      <w:r w:rsidR="001C3FD0">
        <w:t>E</w:t>
      </w:r>
      <w:r w:rsidRPr="00F71BA5">
        <w:t xml:space="preserve">ditors </w:t>
      </w:r>
      <w:r w:rsidR="001C3FD0">
        <w:t>should</w:t>
      </w:r>
      <w:r w:rsidRPr="00F71BA5">
        <w:t xml:space="preserve"> recognise that they will need to spend the equivalent of approximately</w:t>
      </w:r>
      <w:r w:rsidR="00B23C8F">
        <w:t xml:space="preserve"> between a</w:t>
      </w:r>
      <w:r w:rsidRPr="00F71BA5">
        <w:t xml:space="preserve"> half day </w:t>
      </w:r>
      <w:r w:rsidR="00B23C8F">
        <w:t xml:space="preserve">and a whole day each month </w:t>
      </w:r>
      <w:r w:rsidRPr="00F71BA5">
        <w:t xml:space="preserve">in fulfilling their commitment to the smooth running of the Group. As it is very difficult to help an author without ever having been responsible for a Cochrane </w:t>
      </w:r>
      <w:r w:rsidR="0079454F">
        <w:t>R</w:t>
      </w:r>
      <w:r w:rsidRPr="00F71BA5">
        <w:t xml:space="preserve">eview, editors should have </w:t>
      </w:r>
      <w:r w:rsidR="00497B15">
        <w:t>been an author on</w:t>
      </w:r>
      <w:r w:rsidRPr="00F71BA5">
        <w:t xml:space="preserve"> at least one Cochrane </w:t>
      </w:r>
      <w:r w:rsidR="0079454F">
        <w:t>R</w:t>
      </w:r>
      <w:r w:rsidRPr="00F71BA5">
        <w:t>eview. There is no ‘limit’ on the size of the editorial team, but between three and six editors</w:t>
      </w:r>
      <w:r w:rsidR="00192348">
        <w:t xml:space="preserve"> is suggested</w:t>
      </w:r>
      <w:r w:rsidRPr="00F71BA5">
        <w:t xml:space="preserve">. </w:t>
      </w:r>
      <w:r w:rsidR="00E87611" w:rsidRPr="001B6AFE">
        <w:t xml:space="preserve">With time some </w:t>
      </w:r>
      <w:r w:rsidR="00E87611">
        <w:t>editors</w:t>
      </w:r>
      <w:r w:rsidR="00E87611" w:rsidRPr="001B6AFE">
        <w:t xml:space="preserve"> may retire or resign from the Group; </w:t>
      </w:r>
      <w:r w:rsidR="0054639D">
        <w:t xml:space="preserve">led by the Co-ordinating Editor, </w:t>
      </w:r>
      <w:r w:rsidR="00E87611" w:rsidRPr="001B6AFE">
        <w:t xml:space="preserve">the Editorial Board will consider </w:t>
      </w:r>
      <w:r w:rsidR="0054639D">
        <w:t xml:space="preserve">and confirm </w:t>
      </w:r>
      <w:r w:rsidR="00E87611" w:rsidRPr="001B6AFE">
        <w:t xml:space="preserve">new </w:t>
      </w:r>
      <w:r w:rsidR="00E87611">
        <w:t>editors</w:t>
      </w:r>
      <w:r w:rsidR="00E87611" w:rsidRPr="001B6AFE">
        <w:t xml:space="preserve"> as required. </w:t>
      </w:r>
    </w:p>
    <w:p w14:paraId="39C5C360" w14:textId="69D5E114" w:rsidR="00F71BA5" w:rsidRDefault="00192348">
      <w:r>
        <w:t>While Cochrane CF is not responsible for the editorial process</w:t>
      </w:r>
      <w:r w:rsidR="00ED3660">
        <w:t xml:space="preserve"> of each protocol, review or update (this is done centrally</w:t>
      </w:r>
      <w:r w:rsidR="009A6BFF">
        <w:t xml:space="preserve"> </w:t>
      </w:r>
      <w:r w:rsidR="0052346D">
        <w:t>by</w:t>
      </w:r>
      <w:r w:rsidR="009A6BFF">
        <w:t xml:space="preserve"> the Cochrane </w:t>
      </w:r>
      <w:r w:rsidR="0052346D">
        <w:t>Editorial Service</w:t>
      </w:r>
      <w:r w:rsidR="00ED3660">
        <w:t>), editors should be registered as either associate or sign off editors with Cochrane</w:t>
      </w:r>
      <w:r w:rsidR="007C6982">
        <w:t xml:space="preserve">. They should also be available to assist the Managing Editor and Information Specialist in supporting author teams. </w:t>
      </w:r>
      <w:r w:rsidR="0057507D">
        <w:t xml:space="preserve">However, they will not be able to act as an editor </w:t>
      </w:r>
      <w:r w:rsidR="003D48CE">
        <w:t>in the</w:t>
      </w:r>
      <w:r w:rsidR="003B7F41">
        <w:t xml:space="preserve"> central</w:t>
      </w:r>
      <w:r w:rsidR="003D48CE">
        <w:t xml:space="preserve"> editorial process</w:t>
      </w:r>
      <w:r w:rsidR="003B7F41">
        <w:t xml:space="preserve"> for a specific review,</w:t>
      </w:r>
      <w:r w:rsidR="003D48CE">
        <w:t xml:space="preserve"> if they have previously supported </w:t>
      </w:r>
      <w:r w:rsidR="003B7F41">
        <w:t>the</w:t>
      </w:r>
      <w:r w:rsidR="003D48CE">
        <w:t xml:space="preserve"> author team </w:t>
      </w:r>
      <w:r w:rsidR="003B7F41">
        <w:t>on that</w:t>
      </w:r>
      <w:r w:rsidR="00E356C2">
        <w:t xml:space="preserve"> review. Ideally, </w:t>
      </w:r>
      <w:r w:rsidR="00710E33">
        <w:t xml:space="preserve">Cochrane CF’s editorial team will include a </w:t>
      </w:r>
      <w:r w:rsidR="00F71BA5" w:rsidRPr="00F71BA5">
        <w:t>statistical or methodological consultant to deal with methodological issues</w:t>
      </w:r>
      <w:r w:rsidR="00B86708">
        <w:t>.</w:t>
      </w:r>
    </w:p>
    <w:p w14:paraId="09259729" w14:textId="5FF6B431" w:rsidR="0085325E" w:rsidRPr="0085325E" w:rsidRDefault="00314367" w:rsidP="00F52D34">
      <w:pPr>
        <w:rPr>
          <w:b/>
          <w:bCs/>
          <w:sz w:val="28"/>
          <w:szCs w:val="28"/>
        </w:rPr>
      </w:pPr>
      <w:r>
        <w:rPr>
          <w:b/>
          <w:bCs/>
          <w:sz w:val="28"/>
          <w:szCs w:val="28"/>
        </w:rPr>
        <w:t>3</w:t>
      </w:r>
      <w:r w:rsidR="0085325E">
        <w:rPr>
          <w:b/>
          <w:bCs/>
          <w:sz w:val="28"/>
          <w:szCs w:val="28"/>
        </w:rPr>
        <w:t>.</w:t>
      </w:r>
      <w:r>
        <w:rPr>
          <w:b/>
          <w:bCs/>
          <w:sz w:val="28"/>
          <w:szCs w:val="28"/>
        </w:rPr>
        <w:tab/>
      </w:r>
      <w:r w:rsidR="00F52D34" w:rsidRPr="00CE57F6">
        <w:rPr>
          <w:b/>
          <w:bCs/>
          <w:sz w:val="28"/>
          <w:szCs w:val="28"/>
        </w:rPr>
        <w:t>Core functions of Cochrane CF</w:t>
      </w:r>
    </w:p>
    <w:p w14:paraId="65B4431A" w14:textId="3A271A38" w:rsidR="00F52D34" w:rsidRDefault="00F52D34" w:rsidP="00F52D34">
      <w:r w:rsidRPr="00F71BA5">
        <w:t xml:space="preserve">Cochrane </w:t>
      </w:r>
      <w:r>
        <w:t>CF</w:t>
      </w:r>
      <w:r w:rsidRPr="00F71BA5">
        <w:t xml:space="preserve">’s primary role is to prepare and maintain reviews of ways to </w:t>
      </w:r>
      <w:r>
        <w:t xml:space="preserve">diagnose, prevent and </w:t>
      </w:r>
      <w:r w:rsidRPr="00F71BA5">
        <w:t>treat health problems</w:t>
      </w:r>
      <w:r>
        <w:t xml:space="preserve"> related to CF</w:t>
      </w:r>
      <w:r w:rsidRPr="00F71BA5">
        <w:t xml:space="preserve">. The essential core functions of </w:t>
      </w:r>
      <w:r>
        <w:t>Cochrane CF</w:t>
      </w:r>
      <w:r w:rsidRPr="00F71BA5">
        <w:t xml:space="preserve"> are: </w:t>
      </w:r>
    </w:p>
    <w:p w14:paraId="4F7F1C34" w14:textId="77777777" w:rsidR="00F52D34" w:rsidRDefault="00F52D34" w:rsidP="00F52D34">
      <w:r w:rsidRPr="00F71BA5">
        <w:t xml:space="preserve">1. To prepare and maintain reviews of ways to prevent and treat the health problem, and ways to rehabilitate people who have the health problem. </w:t>
      </w:r>
    </w:p>
    <w:p w14:paraId="5A69D5F9" w14:textId="3A369A2A" w:rsidR="00F52D34" w:rsidRDefault="00F52D34" w:rsidP="00F52D34">
      <w:r w:rsidRPr="00F71BA5">
        <w:t xml:space="preserve">3. </w:t>
      </w:r>
      <w:r>
        <w:t>T</w:t>
      </w:r>
      <w:r w:rsidRPr="00F71BA5">
        <w:t xml:space="preserve">o </w:t>
      </w:r>
      <w:r w:rsidR="00663741">
        <w:t xml:space="preserve">recruit/retain authors and </w:t>
      </w:r>
      <w:r>
        <w:t xml:space="preserve">assist </w:t>
      </w:r>
      <w:r w:rsidR="00663741">
        <w:t>them</w:t>
      </w:r>
      <w:r>
        <w:t xml:space="preserve"> to develop and </w:t>
      </w:r>
      <w:r w:rsidRPr="00F71BA5">
        <w:t xml:space="preserve">submit </w:t>
      </w:r>
      <w:r>
        <w:t>reviews for publication on the Cochrane Library</w:t>
      </w:r>
      <w:r w:rsidRPr="00F71BA5">
        <w:t xml:space="preserve">. </w:t>
      </w:r>
    </w:p>
    <w:p w14:paraId="29429E8E" w14:textId="77777777" w:rsidR="00F52D34" w:rsidRDefault="00F52D34" w:rsidP="00F52D34">
      <w:r>
        <w:lastRenderedPageBreak/>
        <w:t xml:space="preserve">4. </w:t>
      </w:r>
      <w:r w:rsidRPr="00F71BA5">
        <w:t xml:space="preserve">To ensure reviews are comprehensible to the non-specialist and use outcomes that matter to people making choices in health care. </w:t>
      </w:r>
    </w:p>
    <w:p w14:paraId="7BC9730B" w14:textId="77777777" w:rsidR="00F52D34" w:rsidRDefault="00F52D34" w:rsidP="00F52D34">
      <w:r>
        <w:t>5</w:t>
      </w:r>
      <w:r w:rsidRPr="00F71BA5">
        <w:t xml:space="preserve">. To maximise the quality of reviews. </w:t>
      </w:r>
    </w:p>
    <w:p w14:paraId="7A4F5571" w14:textId="77777777" w:rsidR="00F52D34" w:rsidRDefault="00F52D34" w:rsidP="00F52D34">
      <w:r w:rsidRPr="00F71BA5">
        <w:t xml:space="preserve">6. </w:t>
      </w:r>
      <w:r>
        <w:t>T</w:t>
      </w:r>
      <w:r w:rsidRPr="00F71BA5">
        <w:t xml:space="preserve">o develop and maintain a Specialized Register, containing all relevant studies in their area of interest. </w:t>
      </w:r>
    </w:p>
    <w:p w14:paraId="508DD858" w14:textId="77777777" w:rsidR="00F52D34" w:rsidRDefault="00F52D34" w:rsidP="00F52D34">
      <w:r w:rsidRPr="00F71BA5">
        <w:t xml:space="preserve">7. </w:t>
      </w:r>
      <w:r>
        <w:t>T</w:t>
      </w:r>
      <w:r w:rsidRPr="00F71BA5">
        <w:t xml:space="preserve">o support the CRG’s members (e.g. authors, consumers, editors). </w:t>
      </w:r>
    </w:p>
    <w:p w14:paraId="6CB19164" w14:textId="77777777" w:rsidR="00F52D34" w:rsidRDefault="00F52D34" w:rsidP="00F52D34">
      <w:r w:rsidRPr="00F71BA5">
        <w:t xml:space="preserve">9. To avoid duplication of effort across the </w:t>
      </w:r>
      <w:r>
        <w:t xml:space="preserve">Cochrane </w:t>
      </w:r>
      <w:r w:rsidRPr="00F71BA5">
        <w:t xml:space="preserve">Collaboration, particularly between other </w:t>
      </w:r>
      <w:r>
        <w:t>groups who are producing evidence</w:t>
      </w:r>
      <w:r w:rsidRPr="00F71BA5">
        <w:t xml:space="preserve">. </w:t>
      </w:r>
    </w:p>
    <w:p w14:paraId="732398F8" w14:textId="77777777" w:rsidR="00F52D34" w:rsidRDefault="00F52D34" w:rsidP="00F52D34">
      <w:r w:rsidRPr="00F71BA5">
        <w:t xml:space="preserve">10. To enable wide participation in the work of </w:t>
      </w:r>
      <w:r>
        <w:t>Cochrane CF</w:t>
      </w:r>
      <w:r w:rsidRPr="00F71BA5">
        <w:t xml:space="preserve"> by reducing barriers to contributing, encouraging diversity, and involving people with different skills and backgrounds. </w:t>
      </w:r>
    </w:p>
    <w:p w14:paraId="37B054CF" w14:textId="77777777" w:rsidR="00F52D34" w:rsidRDefault="00F52D34" w:rsidP="00F52D34">
      <w:r w:rsidRPr="00F71BA5">
        <w:t xml:space="preserve">11. To ensure effective and efficient communication between </w:t>
      </w:r>
      <w:r>
        <w:t>the Group’s</w:t>
      </w:r>
      <w:r w:rsidRPr="00F71BA5">
        <w:t xml:space="preserve"> members. </w:t>
      </w:r>
    </w:p>
    <w:p w14:paraId="02B266A4" w14:textId="77777777" w:rsidR="00F52D34" w:rsidRDefault="00F52D34" w:rsidP="00F52D34">
      <w:r w:rsidRPr="00F71BA5">
        <w:t>12. To communicate effectively with</w:t>
      </w:r>
      <w:r>
        <w:t xml:space="preserve"> all other Cochrane groups</w:t>
      </w:r>
      <w:r w:rsidRPr="00F71BA5">
        <w:t xml:space="preserve"> </w:t>
      </w:r>
      <w:r>
        <w:t>(of any type) and the Cochrane Central Editorial Unit</w:t>
      </w:r>
      <w:r w:rsidRPr="00F71BA5">
        <w:t xml:space="preserve">. </w:t>
      </w:r>
    </w:p>
    <w:p w14:paraId="1118421A" w14:textId="77777777" w:rsidR="00F52D34" w:rsidRDefault="00F52D34" w:rsidP="00F52D34">
      <w:r w:rsidRPr="00F71BA5">
        <w:t xml:space="preserve">13. To ensure sustainability and continuity of </w:t>
      </w:r>
      <w:r>
        <w:t>Cochrane CF</w:t>
      </w:r>
      <w:r w:rsidRPr="00F71BA5">
        <w:t>’s programme of work.</w:t>
      </w:r>
    </w:p>
    <w:p w14:paraId="643C405A" w14:textId="0547984F" w:rsidR="00E00A33" w:rsidRPr="003E5FB0" w:rsidRDefault="003E5FB0" w:rsidP="00F52D34">
      <w:r w:rsidRPr="003E5FB0">
        <w:t>Occasionally,</w:t>
      </w:r>
      <w:r w:rsidR="00E00A33" w:rsidRPr="003E5FB0">
        <w:t xml:space="preserve"> topics will arise that are not covered </w:t>
      </w:r>
      <w:r w:rsidRPr="003E5FB0">
        <w:t>by</w:t>
      </w:r>
      <w:r w:rsidR="00E00A33" w:rsidRPr="003E5FB0">
        <w:t xml:space="preserve"> Cochrane </w:t>
      </w:r>
      <w:r w:rsidRPr="003E5FB0">
        <w:t xml:space="preserve">CF’s </w:t>
      </w:r>
      <w:r w:rsidR="00BE5010" w:rsidRPr="003E5FB0">
        <w:t>scope but</w:t>
      </w:r>
      <w:r w:rsidR="00E00A33" w:rsidRPr="003E5FB0">
        <w:t xml:space="preserve"> may be closely aligned to the Group. It may be necessary for the editorial team to consider new topics to be included in the Group’s scope. This should be negotiated in conjunction with the </w:t>
      </w:r>
      <w:r w:rsidRPr="003E5FB0">
        <w:t>Cochrane Central Editorial Unit.</w:t>
      </w:r>
    </w:p>
    <w:p w14:paraId="558EC099" w14:textId="2DBB242F" w:rsidR="00A97A5A" w:rsidRPr="00A97A5A" w:rsidRDefault="0085325E">
      <w:pPr>
        <w:rPr>
          <w:b/>
          <w:bCs/>
          <w:sz w:val="28"/>
          <w:szCs w:val="28"/>
        </w:rPr>
      </w:pPr>
      <w:r>
        <w:rPr>
          <w:b/>
          <w:bCs/>
          <w:sz w:val="28"/>
          <w:szCs w:val="28"/>
        </w:rPr>
        <w:t>3.1</w:t>
      </w:r>
      <w:r>
        <w:rPr>
          <w:b/>
          <w:bCs/>
          <w:sz w:val="28"/>
          <w:szCs w:val="28"/>
        </w:rPr>
        <w:tab/>
      </w:r>
      <w:r w:rsidR="00A97A5A" w:rsidRPr="00A97A5A">
        <w:rPr>
          <w:b/>
          <w:bCs/>
          <w:sz w:val="28"/>
          <w:szCs w:val="28"/>
        </w:rPr>
        <w:t>Specialised Register</w:t>
      </w:r>
    </w:p>
    <w:p w14:paraId="0B70972F" w14:textId="28C2D5BF" w:rsidR="005A6CFE" w:rsidRDefault="00F71BA5">
      <w:r w:rsidRPr="00F71BA5">
        <w:t>The following details should be available</w:t>
      </w:r>
      <w:r w:rsidR="006B022D">
        <w:t xml:space="preserve"> and published on </w:t>
      </w:r>
      <w:r w:rsidR="005A6CFE">
        <w:t>Cochrane CF’s website</w:t>
      </w:r>
      <w:r w:rsidRPr="00F71BA5">
        <w:t>:</w:t>
      </w:r>
    </w:p>
    <w:p w14:paraId="5D71094E" w14:textId="7638B374" w:rsidR="005A6CFE" w:rsidRDefault="00F71BA5" w:rsidP="00F82EFC">
      <w:pPr>
        <w:pStyle w:val="ListParagraph"/>
        <w:numPr>
          <w:ilvl w:val="0"/>
          <w:numId w:val="3"/>
        </w:numPr>
      </w:pPr>
      <w:r w:rsidRPr="00F71BA5">
        <w:t xml:space="preserve">The inclusion criteria for the </w:t>
      </w:r>
      <w:r w:rsidR="004813B2">
        <w:t xml:space="preserve">CF </w:t>
      </w:r>
      <w:r w:rsidRPr="00F71BA5">
        <w:t xml:space="preserve">register, </w:t>
      </w:r>
      <w:proofErr w:type="gramStart"/>
      <w:r w:rsidRPr="00F71BA5">
        <w:t>in particular</w:t>
      </w:r>
      <w:proofErr w:type="gramEnd"/>
      <w:r w:rsidRPr="00F71BA5">
        <w:t xml:space="preserve"> the type of study included, e.g. randomized and controlled clinical trials only. There should be no language restriction. </w:t>
      </w:r>
    </w:p>
    <w:p w14:paraId="13C5ADC6" w14:textId="14C8B3A3" w:rsidR="005A6CFE" w:rsidRDefault="00F71BA5" w:rsidP="00F82EFC">
      <w:pPr>
        <w:pStyle w:val="ListParagraph"/>
        <w:numPr>
          <w:ilvl w:val="0"/>
          <w:numId w:val="3"/>
        </w:numPr>
      </w:pPr>
      <w:r w:rsidRPr="00F71BA5">
        <w:t xml:space="preserve">The search strategy used to generate the register. This strategy might include: </w:t>
      </w:r>
    </w:p>
    <w:p w14:paraId="6FD35810" w14:textId="4120F49E" w:rsidR="005A6CFE" w:rsidRDefault="00F71BA5" w:rsidP="00B05D91">
      <w:pPr>
        <w:pStyle w:val="ListParagraph"/>
        <w:numPr>
          <w:ilvl w:val="0"/>
          <w:numId w:val="4"/>
        </w:numPr>
      </w:pPr>
      <w:r w:rsidRPr="00F71BA5">
        <w:t xml:space="preserve">handsearching of relevant conference proceedings. </w:t>
      </w:r>
    </w:p>
    <w:p w14:paraId="12214374" w14:textId="519695B6" w:rsidR="003B281B" w:rsidRDefault="00F71BA5" w:rsidP="00F82EFC">
      <w:pPr>
        <w:pStyle w:val="ListParagraph"/>
        <w:numPr>
          <w:ilvl w:val="0"/>
          <w:numId w:val="4"/>
        </w:numPr>
      </w:pPr>
      <w:r w:rsidRPr="00F71BA5">
        <w:t xml:space="preserve">electronic searching (if </w:t>
      </w:r>
      <w:r w:rsidR="00887FEB" w:rsidRPr="00F71BA5">
        <w:t>possible,</w:t>
      </w:r>
      <w:r w:rsidRPr="00F71BA5">
        <w:t xml:space="preserve"> using searches validated against handsearching) of electronic databases, such as MEDLINE and E</w:t>
      </w:r>
      <w:r w:rsidR="00887FEB">
        <w:t>mbase</w:t>
      </w:r>
      <w:r w:rsidRPr="00F71BA5">
        <w:t>. Details of the search terms</w:t>
      </w:r>
      <w:r>
        <w:t xml:space="preserve"> </w:t>
      </w:r>
      <w:r w:rsidRPr="00F71BA5">
        <w:t xml:space="preserve">used should be available. Many other electronic databases exist which could be searched, details of which are available from medical libraries. </w:t>
      </w:r>
    </w:p>
    <w:p w14:paraId="33A23CA0" w14:textId="2D7DB426" w:rsidR="003B281B" w:rsidRDefault="00F71BA5" w:rsidP="00F82EFC">
      <w:pPr>
        <w:pStyle w:val="ListParagraph"/>
        <w:numPr>
          <w:ilvl w:val="0"/>
          <w:numId w:val="4"/>
        </w:numPr>
      </w:pPr>
      <w:r w:rsidRPr="00F71BA5">
        <w:t xml:space="preserve">searching reference lists of studies identified. </w:t>
      </w:r>
    </w:p>
    <w:p w14:paraId="7F6A0840" w14:textId="3D973D27" w:rsidR="003B281B" w:rsidRDefault="00F71BA5" w:rsidP="00F82EFC">
      <w:pPr>
        <w:pStyle w:val="ListParagraph"/>
        <w:numPr>
          <w:ilvl w:val="0"/>
          <w:numId w:val="4"/>
        </w:numPr>
      </w:pPr>
      <w:r w:rsidRPr="00F71BA5">
        <w:t xml:space="preserve">consulting existing trials’ registers. </w:t>
      </w:r>
    </w:p>
    <w:p w14:paraId="0890C50E" w14:textId="16991803" w:rsidR="00F82EFC" w:rsidRDefault="00512CF6" w:rsidP="00F82EFC">
      <w:pPr>
        <w:pStyle w:val="ListParagraph"/>
        <w:numPr>
          <w:ilvl w:val="0"/>
          <w:numId w:val="3"/>
        </w:numPr>
      </w:pPr>
      <w:r>
        <w:t>Information on h</w:t>
      </w:r>
      <w:r w:rsidR="00F71BA5" w:rsidRPr="00F71BA5">
        <w:t xml:space="preserve">ow </w:t>
      </w:r>
      <w:r w:rsidR="00C2270C">
        <w:t>to</w:t>
      </w:r>
      <w:r w:rsidR="00F71BA5" w:rsidRPr="00F71BA5">
        <w:t xml:space="preserve"> access the register to identify relevant </w:t>
      </w:r>
      <w:r w:rsidR="00C2270C">
        <w:t>studies.</w:t>
      </w:r>
      <w:r w:rsidR="00F71BA5" w:rsidRPr="00F71BA5">
        <w:t xml:space="preserve"> </w:t>
      </w:r>
    </w:p>
    <w:p w14:paraId="1055682C" w14:textId="4ED807BA" w:rsidR="00F71BA5" w:rsidRDefault="00F71BA5" w:rsidP="00A25778">
      <w:r w:rsidRPr="00F71BA5">
        <w:t xml:space="preserve">Records from </w:t>
      </w:r>
      <w:r w:rsidR="00A25778">
        <w:t xml:space="preserve">the </w:t>
      </w:r>
      <w:r w:rsidRPr="00F71BA5">
        <w:t xml:space="preserve">Cochrane </w:t>
      </w:r>
      <w:r w:rsidR="009F7905">
        <w:t>CF</w:t>
      </w:r>
      <w:r w:rsidRPr="00F71BA5">
        <w:t xml:space="preserve"> </w:t>
      </w:r>
      <w:r w:rsidR="00A25778">
        <w:t xml:space="preserve">specialised register </w:t>
      </w:r>
      <w:r w:rsidRPr="00F71BA5">
        <w:t xml:space="preserve">are </w:t>
      </w:r>
      <w:r w:rsidR="009F7905">
        <w:t>uploaded</w:t>
      </w:r>
      <w:r w:rsidRPr="00F71BA5">
        <w:t xml:space="preserve"> for publication in The Cochrane Central Register of Controlled Trials (CENTRAL) via the Cochrane Register of Studies (CRS). CENTRAL is comprised of these Specialized Registers, relevant records retrieved from MEDLINE and E</w:t>
      </w:r>
      <w:r w:rsidR="00512CF6">
        <w:t>mbase</w:t>
      </w:r>
      <w:r w:rsidRPr="00F71BA5">
        <w:t xml:space="preserve">, and records retrieved though handsearching (planned manual searching of a journal or conference proceedings to identify all reports of randomised controlled trials and controlled clinical trials). The main purpose of CENTRAL is to establish the system for the flow of information of studies within </w:t>
      </w:r>
      <w:r w:rsidR="00A25778">
        <w:t>t</w:t>
      </w:r>
      <w:r w:rsidRPr="00F71BA5">
        <w:t xml:space="preserve">he Cochrane Collaboration to ensure that each Cochrane Review Group is aware of all possible relevant studies that have been identified through the </w:t>
      </w:r>
      <w:r w:rsidRPr="00F71BA5">
        <w:lastRenderedPageBreak/>
        <w:t xml:space="preserve">work of </w:t>
      </w:r>
      <w:r w:rsidR="00A25778">
        <w:t>t</w:t>
      </w:r>
      <w:r w:rsidRPr="00F71BA5">
        <w:t xml:space="preserve">he Cochrane Collaboration. </w:t>
      </w:r>
      <w:r w:rsidR="00E60AF6">
        <w:t>CENTRAL</w:t>
      </w:r>
      <w:r w:rsidR="00573261">
        <w:t xml:space="preserve"> is searched </w:t>
      </w:r>
      <w:proofErr w:type="gramStart"/>
      <w:r w:rsidR="00573261">
        <w:t>on a monthly basis</w:t>
      </w:r>
      <w:proofErr w:type="gramEnd"/>
      <w:r w:rsidR="00573261">
        <w:t xml:space="preserve"> </w:t>
      </w:r>
      <w:r w:rsidR="00F94988">
        <w:t>for new RCTs in CF.</w:t>
      </w:r>
    </w:p>
    <w:p w14:paraId="53C9CEE6" w14:textId="317F7B3E" w:rsidR="00E84E67" w:rsidRDefault="0085325E">
      <w:r w:rsidRPr="0085325E">
        <w:rPr>
          <w:b/>
          <w:bCs/>
          <w:sz w:val="28"/>
          <w:szCs w:val="28"/>
        </w:rPr>
        <w:t>3.2</w:t>
      </w:r>
      <w:r w:rsidRPr="0085325E">
        <w:rPr>
          <w:b/>
          <w:bCs/>
          <w:sz w:val="28"/>
          <w:szCs w:val="28"/>
        </w:rPr>
        <w:tab/>
      </w:r>
      <w:r w:rsidR="00E84E67">
        <w:rPr>
          <w:b/>
          <w:bCs/>
          <w:sz w:val="28"/>
          <w:szCs w:val="28"/>
        </w:rPr>
        <w:t>Ensuring sustainability</w:t>
      </w:r>
    </w:p>
    <w:p w14:paraId="6B55DF28" w14:textId="77777777" w:rsidR="00BC0489" w:rsidRPr="00C2790B" w:rsidRDefault="00E84E67" w:rsidP="00E84E67">
      <w:r w:rsidRPr="00C2790B">
        <w:t xml:space="preserve">Cochrane </w:t>
      </w:r>
      <w:r w:rsidR="00DD5ACF" w:rsidRPr="00C2790B">
        <w:t>CF is</w:t>
      </w:r>
      <w:r w:rsidRPr="00C2790B">
        <w:t xml:space="preserve"> responsible for obtaining the necessary funding to carry out their own work. </w:t>
      </w:r>
      <w:r w:rsidR="00DD5ACF" w:rsidRPr="00C2790B">
        <w:t>Essential e</w:t>
      </w:r>
      <w:r w:rsidRPr="00C2790B">
        <w:t xml:space="preserve">xpenses </w:t>
      </w:r>
      <w:r w:rsidR="00DD5ACF" w:rsidRPr="00C2790B">
        <w:t>include</w:t>
      </w:r>
      <w:r w:rsidR="00BC0489" w:rsidRPr="00C2790B">
        <w:t>:</w:t>
      </w:r>
    </w:p>
    <w:p w14:paraId="6F0E0397" w14:textId="585EED80" w:rsidR="00BC0489" w:rsidRPr="00C2790B" w:rsidRDefault="008D4FC4" w:rsidP="00C2790B">
      <w:pPr>
        <w:pStyle w:val="ListParagraph"/>
        <w:numPr>
          <w:ilvl w:val="0"/>
          <w:numId w:val="11"/>
        </w:numPr>
      </w:pPr>
      <w:r w:rsidRPr="00C2790B">
        <w:t>s</w:t>
      </w:r>
      <w:r w:rsidR="00E84E67" w:rsidRPr="00C2790B">
        <w:t>alaries for a Managing Editor</w:t>
      </w:r>
      <w:r w:rsidRPr="00C2790B">
        <w:t xml:space="preserve"> and an Information Specialist</w:t>
      </w:r>
      <w:r w:rsidR="000F1CF9" w:rsidRPr="00C2790B">
        <w:t xml:space="preserve"> (</w:t>
      </w:r>
      <w:r w:rsidR="008056D0" w:rsidRPr="00C2790B">
        <w:t xml:space="preserve">the number of hours required will be determined by the funders’ </w:t>
      </w:r>
      <w:r w:rsidR="000F1CF9" w:rsidRPr="00C2790B">
        <w:t>programme of work</w:t>
      </w:r>
      <w:proofErr w:type="gramStart"/>
      <w:r w:rsidR="000F1CF9" w:rsidRPr="00C2790B">
        <w:t>);</w:t>
      </w:r>
      <w:proofErr w:type="gramEnd"/>
    </w:p>
    <w:p w14:paraId="735A76B5" w14:textId="77777777" w:rsidR="00BC0489" w:rsidRPr="00C2790B" w:rsidRDefault="00BC0489" w:rsidP="00C2790B">
      <w:pPr>
        <w:pStyle w:val="ListParagraph"/>
        <w:numPr>
          <w:ilvl w:val="0"/>
          <w:numId w:val="11"/>
        </w:numPr>
      </w:pPr>
      <w:r w:rsidRPr="00C2790B">
        <w:t>computer</w:t>
      </w:r>
      <w:r w:rsidR="00E84E67" w:rsidRPr="00C2790B">
        <w:t xml:space="preserve"> hardware and </w:t>
      </w:r>
      <w:proofErr w:type="gramStart"/>
      <w:r w:rsidR="00E84E67" w:rsidRPr="00C2790B">
        <w:t>software</w:t>
      </w:r>
      <w:r w:rsidRPr="00C2790B">
        <w:t>;</w:t>
      </w:r>
      <w:proofErr w:type="gramEnd"/>
    </w:p>
    <w:p w14:paraId="25944EFC" w14:textId="67332B93" w:rsidR="00310081" w:rsidRPr="00C2790B" w:rsidRDefault="00BC0489" w:rsidP="00C2790B">
      <w:pPr>
        <w:pStyle w:val="ListParagraph"/>
        <w:numPr>
          <w:ilvl w:val="0"/>
          <w:numId w:val="11"/>
        </w:numPr>
      </w:pPr>
      <w:r w:rsidRPr="00C2790B">
        <w:t>c</w:t>
      </w:r>
      <w:r w:rsidR="00E84E67" w:rsidRPr="00C2790B">
        <w:t>onsumables (e.g. fees for access to databases and downloading costs</w:t>
      </w:r>
      <w:r w:rsidR="00C234FC" w:rsidRPr="00C2790B">
        <w:t xml:space="preserve">, </w:t>
      </w:r>
      <w:r w:rsidR="00E84E67" w:rsidRPr="00C2790B">
        <w:t>inter-library loans</w:t>
      </w:r>
      <w:r w:rsidR="00C234FC" w:rsidRPr="00C2790B">
        <w:t xml:space="preserve"> etc)</w:t>
      </w:r>
      <w:r w:rsidR="0015511A" w:rsidRPr="00C2790B">
        <w:t>.</w:t>
      </w:r>
    </w:p>
    <w:p w14:paraId="50BC9B0B" w14:textId="2941D51D" w:rsidR="00E84E67" w:rsidRPr="00C2790B" w:rsidRDefault="0015511A">
      <w:r w:rsidRPr="00C2790B">
        <w:t xml:space="preserve">Additional expenses may include </w:t>
      </w:r>
      <w:r w:rsidR="00310081" w:rsidRPr="00C2790B">
        <w:t xml:space="preserve">the </w:t>
      </w:r>
      <w:r w:rsidR="00E84E67" w:rsidRPr="00C2790B">
        <w:t xml:space="preserve">costs of </w:t>
      </w:r>
      <w:r w:rsidR="00310081" w:rsidRPr="00C2790B">
        <w:t>an annual</w:t>
      </w:r>
      <w:r w:rsidR="00E84E67" w:rsidRPr="00C2790B">
        <w:t xml:space="preserve"> collaborators’ meeting or training sessions for authors and/or Managing Editors</w:t>
      </w:r>
      <w:r w:rsidR="007853CE" w:rsidRPr="00C2790B">
        <w:t>, and t</w:t>
      </w:r>
      <w:r w:rsidR="00E84E67" w:rsidRPr="00C2790B">
        <w:t xml:space="preserve">ravel expenses (e.g. for travel to the Cochrane </w:t>
      </w:r>
      <w:r w:rsidR="00C2790B" w:rsidRPr="00C2790B">
        <w:t>meetings</w:t>
      </w:r>
      <w:r w:rsidR="00E84E67" w:rsidRPr="00C2790B">
        <w:t>).</w:t>
      </w:r>
    </w:p>
    <w:p w14:paraId="02E45D79" w14:textId="6D5C8E85" w:rsidR="007C1609" w:rsidRPr="0085325E" w:rsidRDefault="00E84E67">
      <w:pPr>
        <w:rPr>
          <w:b/>
          <w:bCs/>
          <w:sz w:val="28"/>
          <w:szCs w:val="28"/>
        </w:rPr>
      </w:pPr>
      <w:r>
        <w:rPr>
          <w:b/>
          <w:bCs/>
          <w:sz w:val="28"/>
          <w:szCs w:val="28"/>
        </w:rPr>
        <w:t>3.3</w:t>
      </w:r>
      <w:r>
        <w:rPr>
          <w:b/>
          <w:bCs/>
          <w:sz w:val="28"/>
          <w:szCs w:val="28"/>
        </w:rPr>
        <w:tab/>
      </w:r>
      <w:r w:rsidR="00F71BA5" w:rsidRPr="0085325E">
        <w:rPr>
          <w:b/>
          <w:bCs/>
          <w:sz w:val="28"/>
          <w:szCs w:val="28"/>
        </w:rPr>
        <w:t xml:space="preserve">Fostering collaboration and co-operation </w:t>
      </w:r>
    </w:p>
    <w:p w14:paraId="5D9B844D" w14:textId="08E1F6C6" w:rsidR="00F71BA5" w:rsidRDefault="00F71BA5">
      <w:r w:rsidRPr="00F71BA5">
        <w:t>Collaboration and co-operation in a</w:t>
      </w:r>
      <w:r w:rsidR="0077594F">
        <w:t>ny</w:t>
      </w:r>
      <w:r w:rsidRPr="00F71BA5">
        <w:t xml:space="preserve"> Cochrane Review Group are fostered by giving Cochrane Collaboration work the priority it deserves and needs, and by expressing appreciation of the contributions of authors. Credit should be given where it is due, and it is important to ensure that everyone who contributes shares the accolades that come </w:t>
      </w:r>
      <w:proofErr w:type="gramStart"/>
      <w:r w:rsidRPr="00F71BA5">
        <w:t>as a result of</w:t>
      </w:r>
      <w:proofErr w:type="gramEnd"/>
      <w:r w:rsidRPr="00F71BA5">
        <w:t xml:space="preserve"> their hard work. By far the most important single reason for the success of a Cochrane Review Group is that all its members believe wholeheartedly that they are engaged in an enterprise that can improve the care of people</w:t>
      </w:r>
      <w:r>
        <w:t xml:space="preserve"> </w:t>
      </w:r>
      <w:r w:rsidRPr="00F71BA5">
        <w:t>using health services. Good ways to foster such co-operation are by meetings</w:t>
      </w:r>
      <w:r w:rsidR="002C2C30">
        <w:t xml:space="preserve"> (online and in person</w:t>
      </w:r>
      <w:r w:rsidR="00C07A90">
        <w:t>)</w:t>
      </w:r>
      <w:r w:rsidRPr="00F71BA5">
        <w:t xml:space="preserve"> and periodic </w:t>
      </w:r>
      <w:r w:rsidR="001A7345">
        <w:t xml:space="preserve">sharing of </w:t>
      </w:r>
      <w:r w:rsidR="00F44BCA">
        <w:t>news either via email or by updating the website</w:t>
      </w:r>
      <w:r w:rsidRPr="00F71BA5">
        <w:t xml:space="preserve">.  </w:t>
      </w:r>
    </w:p>
    <w:p w14:paraId="3FCEB609" w14:textId="700F2F23" w:rsidR="00E00A33" w:rsidRPr="00E208C0" w:rsidRDefault="004F690B" w:rsidP="00E00A33">
      <w:r w:rsidRPr="00E208C0">
        <w:t xml:space="preserve">Cochrane CF commits to regular communication and collaboration with Cochrane Central Editorial Unit and any related committees and executives. </w:t>
      </w:r>
      <w:r w:rsidR="00E208C0" w:rsidRPr="00E208C0">
        <w:t>We will also l</w:t>
      </w:r>
      <w:r w:rsidR="00E00A33" w:rsidRPr="00E208C0">
        <w:t>iais</w:t>
      </w:r>
      <w:r w:rsidR="00E208C0" w:rsidRPr="00E208C0">
        <w:t>e</w:t>
      </w:r>
      <w:r w:rsidR="00E00A33" w:rsidRPr="00E208C0">
        <w:t xml:space="preserve"> with </w:t>
      </w:r>
      <w:r w:rsidR="00F44BCA">
        <w:t>other gro</w:t>
      </w:r>
      <w:r w:rsidR="00ED650D">
        <w:t>u</w:t>
      </w:r>
      <w:r w:rsidR="00F44BCA">
        <w:t xml:space="preserve">ps within the organisation, e.g. </w:t>
      </w:r>
      <w:r w:rsidR="00E00A33" w:rsidRPr="00E208C0">
        <w:t>Fields and Methods Groups</w:t>
      </w:r>
      <w:r w:rsidR="00F44BCA">
        <w:t>,</w:t>
      </w:r>
      <w:r w:rsidR="00E00A33" w:rsidRPr="00E208C0">
        <w:t xml:space="preserve"> </w:t>
      </w:r>
      <w:r w:rsidR="00E208C0" w:rsidRPr="00E208C0">
        <w:t>as required.</w:t>
      </w:r>
    </w:p>
    <w:p w14:paraId="73A16BB7" w14:textId="137E6701" w:rsidR="00E00A33" w:rsidRPr="00152D4A" w:rsidRDefault="00E208C0">
      <w:r w:rsidRPr="00152D4A">
        <w:t>Cochrane CF will endeavour to d</w:t>
      </w:r>
      <w:r w:rsidR="00AA434F" w:rsidRPr="00152D4A">
        <w:t xml:space="preserve">eal with conflicts </w:t>
      </w:r>
      <w:r w:rsidRPr="00152D4A">
        <w:t>both internal</w:t>
      </w:r>
      <w:r w:rsidR="007E59D6" w:rsidRPr="00152D4A">
        <w:t xml:space="preserve"> (between group members) and external, initially through direct communication</w:t>
      </w:r>
      <w:r w:rsidR="00AA434F" w:rsidRPr="00152D4A">
        <w:t xml:space="preserve">. If </w:t>
      </w:r>
      <w:r w:rsidR="007E59D6" w:rsidRPr="00152D4A">
        <w:t>initial</w:t>
      </w:r>
      <w:r w:rsidR="00AA434F" w:rsidRPr="00152D4A">
        <w:t xml:space="preserve"> resolution is not possible, </w:t>
      </w:r>
      <w:r w:rsidR="00152D4A" w:rsidRPr="00152D4A">
        <w:t>Cochrane Central Editorial Unit and the relevant Ombudsman will</w:t>
      </w:r>
      <w:r w:rsidR="00AA434F" w:rsidRPr="00152D4A">
        <w:t xml:space="preserve"> be approached to mediate. </w:t>
      </w:r>
    </w:p>
    <w:p w14:paraId="464F7735" w14:textId="7B23D422" w:rsidR="0083329C" w:rsidRPr="0085325E" w:rsidRDefault="0085325E">
      <w:pPr>
        <w:rPr>
          <w:b/>
          <w:bCs/>
          <w:sz w:val="28"/>
          <w:szCs w:val="28"/>
        </w:rPr>
      </w:pPr>
      <w:r w:rsidRPr="0085325E">
        <w:rPr>
          <w:b/>
          <w:bCs/>
          <w:sz w:val="28"/>
          <w:szCs w:val="28"/>
        </w:rPr>
        <w:t>3.</w:t>
      </w:r>
      <w:r w:rsidR="00E84E67">
        <w:rPr>
          <w:b/>
          <w:bCs/>
          <w:sz w:val="28"/>
          <w:szCs w:val="28"/>
        </w:rPr>
        <w:t>4</w:t>
      </w:r>
      <w:r w:rsidRPr="0085325E">
        <w:rPr>
          <w:b/>
          <w:bCs/>
          <w:sz w:val="28"/>
          <w:szCs w:val="28"/>
        </w:rPr>
        <w:tab/>
      </w:r>
      <w:r w:rsidR="00F71BA5" w:rsidRPr="0085325E">
        <w:rPr>
          <w:b/>
          <w:bCs/>
          <w:sz w:val="28"/>
          <w:szCs w:val="28"/>
        </w:rPr>
        <w:t xml:space="preserve">Providing </w:t>
      </w:r>
      <w:r w:rsidR="00E84DA2">
        <w:rPr>
          <w:b/>
          <w:bCs/>
          <w:sz w:val="28"/>
          <w:szCs w:val="28"/>
        </w:rPr>
        <w:t>author</w:t>
      </w:r>
      <w:r w:rsidR="00F71BA5" w:rsidRPr="0085325E">
        <w:rPr>
          <w:b/>
          <w:bCs/>
          <w:sz w:val="28"/>
          <w:szCs w:val="28"/>
        </w:rPr>
        <w:t xml:space="preserve"> support </w:t>
      </w:r>
    </w:p>
    <w:p w14:paraId="0C71EAB1" w14:textId="7604BAA1" w:rsidR="00A2409B" w:rsidRDefault="00F71BA5">
      <w:r w:rsidRPr="00F71BA5">
        <w:t xml:space="preserve">The editorial base of Cochrane </w:t>
      </w:r>
      <w:r w:rsidR="0083329C">
        <w:t>CF will</w:t>
      </w:r>
      <w:r w:rsidRPr="00F71BA5">
        <w:t xml:space="preserve"> provide technical support to authors on methods, applying inclusion criteria, statistical and data analysis</w:t>
      </w:r>
      <w:r w:rsidR="0083329C">
        <w:t xml:space="preserve"> and</w:t>
      </w:r>
      <w:r w:rsidRPr="00F71BA5">
        <w:t xml:space="preserve"> use of </w:t>
      </w:r>
      <w:r w:rsidR="002902CB">
        <w:t xml:space="preserve">Cochrane-related </w:t>
      </w:r>
      <w:r w:rsidRPr="00F71BA5">
        <w:t>software</w:t>
      </w:r>
      <w:r w:rsidR="002902CB">
        <w:t xml:space="preserve"> packages</w:t>
      </w:r>
      <w:r w:rsidRPr="00F71BA5">
        <w:t xml:space="preserve">. </w:t>
      </w:r>
      <w:r w:rsidR="00B96A8D" w:rsidRPr="00B96A8D">
        <w:t>This includes</w:t>
      </w:r>
      <w:r w:rsidR="00F318B6" w:rsidRPr="00B96A8D">
        <w:t xml:space="preserve"> understanding and keeping up to date with methods necessary for ‘non-standard’ Cochrane reviews.</w:t>
      </w:r>
      <w:r w:rsidR="00B96A8D">
        <w:t xml:space="preserve"> </w:t>
      </w:r>
      <w:r w:rsidRPr="00F71BA5">
        <w:t xml:space="preserve">The Co-ordinating Editor needs to ensure that systems are in place to ensure prompt response to queries. </w:t>
      </w:r>
      <w:r w:rsidR="007C27AB">
        <w:t xml:space="preserve">The Managing </w:t>
      </w:r>
      <w:r w:rsidRPr="00F71BA5">
        <w:t>Editor</w:t>
      </w:r>
      <w:r w:rsidR="007C27AB">
        <w:t xml:space="preserve"> will </w:t>
      </w:r>
      <w:r w:rsidRPr="00F71BA5">
        <w:t xml:space="preserve">likely </w:t>
      </w:r>
      <w:r w:rsidR="007C27AB">
        <w:t xml:space="preserve">be the </w:t>
      </w:r>
      <w:r w:rsidR="00591BBA">
        <w:t xml:space="preserve">first contact, if unable to advise author/editors, the </w:t>
      </w:r>
      <w:r w:rsidR="003F677B">
        <w:t>Managing Editor</w:t>
      </w:r>
      <w:r w:rsidR="00591BBA">
        <w:t xml:space="preserve"> will need to know who to direct the </w:t>
      </w:r>
      <w:r w:rsidR="00A2409B">
        <w:t xml:space="preserve">query to </w:t>
      </w:r>
      <w:r w:rsidR="003F677B">
        <w:t xml:space="preserve">- </w:t>
      </w:r>
      <w:r w:rsidR="00A2409B">
        <w:t xml:space="preserve">either clinically to one of the Group’s editors or to someone at Cochrane CEU. </w:t>
      </w:r>
    </w:p>
    <w:p w14:paraId="488C39EF" w14:textId="3AEBACC5" w:rsidR="00E84DA2" w:rsidRDefault="00E84DA2" w:rsidP="00E84DA2">
      <w:r w:rsidRPr="00016AD5">
        <w:t xml:space="preserve">Most people have limited experience of performing systematic reviews, and since research funding bodies look for previous achievements in a particular area, grants are more likely to be small sums for pump-priming. A lack of financial resources is unlikely ever to prevent someone from producing a review, particularly if in the initial stages they work with an established Group. That said, grants and other awards made to Cochrane Review Groups and authors are likely to </w:t>
      </w:r>
      <w:r w:rsidRPr="00016AD5">
        <w:lastRenderedPageBreak/>
        <w:t>help the process to proceed more quickly and efficiently. When considering financial support</w:t>
      </w:r>
      <w:r>
        <w:t>,</w:t>
      </w:r>
      <w:r w:rsidRPr="00016AD5">
        <w:t xml:space="preserve"> it is worth considering that the most precious asset that a clinician</w:t>
      </w:r>
      <w:r w:rsidR="004C4536">
        <w:t>/</w:t>
      </w:r>
      <w:r w:rsidR="004C4536" w:rsidRPr="004C4536">
        <w:t>healthcare provider</w:t>
      </w:r>
      <w:r w:rsidRPr="00016AD5">
        <w:t xml:space="preserve"> has is time to work on a review, uninterrupted by other pressures. Funding for a short period (for example, seven days, possibly spread over three months) devoted entirely to the review, is invaluable. Such time is often best </w:t>
      </w:r>
      <w:r>
        <w:t>spent when</w:t>
      </w:r>
      <w:r w:rsidRPr="00016AD5">
        <w:t xml:space="preserve"> advice and support</w:t>
      </w:r>
      <w:r>
        <w:t xml:space="preserve"> from the editorial team is</w:t>
      </w:r>
      <w:r w:rsidRPr="00016AD5">
        <w:t xml:space="preserve"> available. </w:t>
      </w:r>
    </w:p>
    <w:p w14:paraId="22C4D84A" w14:textId="6DD371F3" w:rsidR="00074443" w:rsidRPr="00986407" w:rsidRDefault="00986407" w:rsidP="00E84DA2">
      <w:pPr>
        <w:rPr>
          <w:b/>
          <w:bCs/>
          <w:sz w:val="28"/>
          <w:szCs w:val="28"/>
        </w:rPr>
      </w:pPr>
      <w:r w:rsidRPr="00986407">
        <w:rPr>
          <w:b/>
          <w:bCs/>
          <w:sz w:val="28"/>
          <w:szCs w:val="28"/>
        </w:rPr>
        <w:t>3.</w:t>
      </w:r>
      <w:r w:rsidR="00E84E67">
        <w:rPr>
          <w:b/>
          <w:bCs/>
          <w:sz w:val="28"/>
          <w:szCs w:val="28"/>
        </w:rPr>
        <w:t>5</w:t>
      </w:r>
      <w:r w:rsidRPr="00986407">
        <w:rPr>
          <w:b/>
          <w:bCs/>
          <w:sz w:val="28"/>
          <w:szCs w:val="28"/>
        </w:rPr>
        <w:tab/>
      </w:r>
      <w:r w:rsidR="00074443" w:rsidRPr="00986407">
        <w:rPr>
          <w:b/>
          <w:bCs/>
          <w:sz w:val="28"/>
          <w:szCs w:val="28"/>
        </w:rPr>
        <w:t>Monitoring productivity</w:t>
      </w:r>
    </w:p>
    <w:p w14:paraId="4445E4EF" w14:textId="0F05E6D8" w:rsidR="00074443" w:rsidRDefault="00074443" w:rsidP="00074443">
      <w:r w:rsidRPr="002E7A1C">
        <w:t xml:space="preserve">The Managing Editor is responsible for </w:t>
      </w:r>
      <w:r w:rsidRPr="00F71BA5">
        <w:t>monitor</w:t>
      </w:r>
      <w:r>
        <w:t>ing</w:t>
      </w:r>
      <w:r w:rsidRPr="00F71BA5">
        <w:t xml:space="preserve"> the progress of the </w:t>
      </w:r>
      <w:r>
        <w:t>Cochrane CF</w:t>
      </w:r>
      <w:r w:rsidRPr="00F71BA5">
        <w:t xml:space="preserve">’s reviews, from title </w:t>
      </w:r>
      <w:r>
        <w:t>through</w:t>
      </w:r>
      <w:r w:rsidRPr="00F71BA5">
        <w:t xml:space="preserve"> protocol stage to completed review stage, so that delays in finalising protocols/reviews can be identified. This will allow the editorial team to identify which authors may </w:t>
      </w:r>
      <w:proofErr w:type="gramStart"/>
      <w:r w:rsidRPr="00F71BA5">
        <w:t>be in need of</w:t>
      </w:r>
      <w:proofErr w:type="gramEnd"/>
      <w:r w:rsidRPr="00F71BA5">
        <w:t xml:space="preserve"> help </w:t>
      </w:r>
      <w:proofErr w:type="gramStart"/>
      <w:r w:rsidRPr="00F71BA5">
        <w:t>and also</w:t>
      </w:r>
      <w:proofErr w:type="gramEnd"/>
      <w:r w:rsidRPr="00F71BA5">
        <w:t xml:space="preserve"> to ensure that the users of </w:t>
      </w:r>
      <w:r>
        <w:t xml:space="preserve">the Cochrane Library (and </w:t>
      </w:r>
      <w:r w:rsidR="002E4B86">
        <w:t xml:space="preserve">Cochrane </w:t>
      </w:r>
      <w:r w:rsidR="007C712E">
        <w:t>S</w:t>
      </w:r>
      <w:r>
        <w:t xml:space="preserve">upport) </w:t>
      </w:r>
      <w:r w:rsidRPr="00F71BA5">
        <w:t xml:space="preserve">are kept informed of when new reviews will be available. </w:t>
      </w:r>
      <w:r w:rsidRPr="00184699">
        <w:t>A</w:t>
      </w:r>
      <w:r>
        <w:t>t proposal stage, a</w:t>
      </w:r>
      <w:r w:rsidRPr="00184699">
        <w:t>uthors</w:t>
      </w:r>
      <w:r w:rsidRPr="00F71BA5">
        <w:t xml:space="preserve"> need to supply a date by which a protocol will </w:t>
      </w:r>
      <w:r w:rsidR="007C712E">
        <w:t xml:space="preserve">be </w:t>
      </w:r>
      <w:r>
        <w:t xml:space="preserve">ready for submission and when the </w:t>
      </w:r>
      <w:r w:rsidRPr="00F71BA5">
        <w:t>full review</w:t>
      </w:r>
      <w:r>
        <w:t xml:space="preserve"> is expected to be completed</w:t>
      </w:r>
      <w:r w:rsidRPr="00F71BA5">
        <w:t xml:space="preserve">. Maintaining the review is one of the most important aspects of Cochrane reviews and one that sets them apart from most non-Cochrane systematic reviews. Whilst it must ultimately remain the author’s responsibility to update the review in the light of comments from others or new evidence, </w:t>
      </w:r>
      <w:r>
        <w:t>Cochrane CF’s</w:t>
      </w:r>
      <w:r w:rsidRPr="00F71BA5">
        <w:t xml:space="preserve"> editorial team must monitor their Group’s reviews and identify those that may be seriously out of date. </w:t>
      </w:r>
    </w:p>
    <w:p w14:paraId="139AF15B" w14:textId="3007C809" w:rsidR="009E0027" w:rsidRPr="00953243" w:rsidRDefault="004C6447" w:rsidP="00074443">
      <w:r w:rsidRPr="00953243">
        <w:t>Cochrane</w:t>
      </w:r>
      <w:r w:rsidR="00892181" w:rsidRPr="00953243">
        <w:t xml:space="preserve"> CF</w:t>
      </w:r>
      <w:r w:rsidRPr="00953243">
        <w:t>’s policy regarding the n</w:t>
      </w:r>
      <w:r w:rsidR="009E0027" w:rsidRPr="00953243">
        <w:t>on-performance of authors</w:t>
      </w:r>
      <w:r w:rsidRPr="00953243">
        <w:t xml:space="preserve">, e.g. </w:t>
      </w:r>
      <w:r w:rsidR="009E0027" w:rsidRPr="00953243">
        <w:t xml:space="preserve">protocols and reviews </w:t>
      </w:r>
      <w:r w:rsidR="00892181" w:rsidRPr="00953243">
        <w:t xml:space="preserve">are not produced </w:t>
      </w:r>
      <w:r w:rsidR="009E0027" w:rsidRPr="00953243">
        <w:t xml:space="preserve">within the </w:t>
      </w:r>
      <w:r w:rsidR="00F44BCA" w:rsidRPr="00953243">
        <w:t>timeframes</w:t>
      </w:r>
      <w:r w:rsidR="009E0027" w:rsidRPr="00953243">
        <w:t xml:space="preserve"> agreed, or </w:t>
      </w:r>
      <w:r w:rsidR="00892181" w:rsidRPr="00953243">
        <w:t>authors</w:t>
      </w:r>
      <w:r w:rsidR="009E0027" w:rsidRPr="00953243">
        <w:t xml:space="preserve"> fail to communicate adequately with </w:t>
      </w:r>
      <w:r w:rsidR="00892181" w:rsidRPr="00953243">
        <w:t>co-</w:t>
      </w:r>
      <w:r w:rsidR="009E0027" w:rsidRPr="00953243">
        <w:t>authors</w:t>
      </w:r>
      <w:r w:rsidR="00892181" w:rsidRPr="00953243">
        <w:t>, is to initially enquire as to the reasons for the problems and assist/facilitate</w:t>
      </w:r>
      <w:r w:rsidR="00690E51" w:rsidRPr="00953243">
        <w:t xml:space="preserve"> resolution in any way possible. If these efforts fail, non-communicative authors will receive a </w:t>
      </w:r>
      <w:r w:rsidR="008D35B5" w:rsidRPr="00953243">
        <w:t xml:space="preserve">final </w:t>
      </w:r>
      <w:r w:rsidR="00690E51" w:rsidRPr="00953243">
        <w:t>deadline to establish contact</w:t>
      </w:r>
      <w:r w:rsidR="008D35B5" w:rsidRPr="00953243">
        <w:t xml:space="preserve">/submit the protocol or review as agreed. </w:t>
      </w:r>
      <w:r w:rsidR="009562C2" w:rsidRPr="00953243">
        <w:t>If this final deadline is not met, the author</w:t>
      </w:r>
      <w:r w:rsidR="00A6576E">
        <w:t>(s)</w:t>
      </w:r>
      <w:r w:rsidR="009562C2" w:rsidRPr="00953243">
        <w:t xml:space="preserve"> will be removed from the review in question.</w:t>
      </w:r>
    </w:p>
    <w:p w14:paraId="5C0FDC0F" w14:textId="4CA9D131" w:rsidR="00E00A33" w:rsidRPr="004A1084" w:rsidRDefault="00343BAD" w:rsidP="00074443">
      <w:r w:rsidRPr="00097109">
        <w:t>While t</w:t>
      </w:r>
      <w:r w:rsidR="00E00A33" w:rsidRPr="00097109">
        <w:t>here is no easy way of measuring the performance of Cochrane Review Groups in terms of quality</w:t>
      </w:r>
      <w:r w:rsidRPr="00097109">
        <w:t xml:space="preserve">, Cochrane CF will monitor </w:t>
      </w:r>
      <w:r w:rsidR="00097109" w:rsidRPr="00097109">
        <w:t xml:space="preserve">its </w:t>
      </w:r>
      <w:r w:rsidRPr="00097109">
        <w:t>output</w:t>
      </w:r>
      <w:r w:rsidR="007A0CA7" w:rsidRPr="00097109">
        <w:t xml:space="preserve"> and commits to completing funders’ reports in full and on time.</w:t>
      </w:r>
      <w:r w:rsidR="00E00A33" w:rsidRPr="00097109">
        <w:t xml:space="preserve"> </w:t>
      </w:r>
    </w:p>
    <w:p w14:paraId="09AA924F" w14:textId="74EF2AA2" w:rsidR="007E38B9" w:rsidRPr="00986407" w:rsidRDefault="00986407" w:rsidP="00986407">
      <w:pPr>
        <w:rPr>
          <w:b/>
          <w:bCs/>
          <w:sz w:val="28"/>
          <w:szCs w:val="28"/>
        </w:rPr>
      </w:pPr>
      <w:r>
        <w:rPr>
          <w:b/>
          <w:bCs/>
          <w:sz w:val="28"/>
          <w:szCs w:val="28"/>
        </w:rPr>
        <w:t>3.</w:t>
      </w:r>
      <w:r w:rsidR="00E84E67">
        <w:rPr>
          <w:b/>
          <w:bCs/>
          <w:sz w:val="28"/>
          <w:szCs w:val="28"/>
        </w:rPr>
        <w:t>6</w:t>
      </w:r>
      <w:r>
        <w:rPr>
          <w:b/>
          <w:bCs/>
          <w:sz w:val="28"/>
          <w:szCs w:val="28"/>
        </w:rPr>
        <w:tab/>
      </w:r>
      <w:r w:rsidR="00016AD5" w:rsidRPr="00986407">
        <w:rPr>
          <w:b/>
          <w:bCs/>
          <w:sz w:val="28"/>
          <w:szCs w:val="28"/>
        </w:rPr>
        <w:t xml:space="preserve">Maintaining communication </w:t>
      </w:r>
    </w:p>
    <w:p w14:paraId="2D5E825B" w14:textId="60007C46" w:rsidR="004A1084" w:rsidRDefault="004A1084">
      <w:r>
        <w:t xml:space="preserve">Internally, </w:t>
      </w:r>
      <w:r w:rsidR="00D00FAC">
        <w:t>the Cochrane CF editorial team will maintain informal regular communicati</w:t>
      </w:r>
      <w:r w:rsidR="00BC700A">
        <w:t xml:space="preserve">on. There will also be </w:t>
      </w:r>
      <w:r w:rsidR="00850029">
        <w:t xml:space="preserve">two </w:t>
      </w:r>
      <w:r w:rsidR="00BC700A">
        <w:t xml:space="preserve">more formal regular meetings to discuss Group policy and progress </w:t>
      </w:r>
      <w:r w:rsidR="00DF32C7">
        <w:t>each</w:t>
      </w:r>
      <w:r w:rsidR="00B758E2">
        <w:t xml:space="preserve"> year</w:t>
      </w:r>
      <w:r w:rsidR="00DF32C7">
        <w:t>, one face-to-face if possible</w:t>
      </w:r>
      <w:r w:rsidR="00B758E2">
        <w:t>.</w:t>
      </w:r>
      <w:r w:rsidR="00861B9C">
        <w:t xml:space="preserve"> No decision on policy will be ratified </w:t>
      </w:r>
      <w:r w:rsidR="00307FC6">
        <w:t>unless</w:t>
      </w:r>
      <w:r w:rsidR="00861B9C">
        <w:t xml:space="preserve"> </w:t>
      </w:r>
      <w:r w:rsidR="00B9532C">
        <w:t>over 50% of</w:t>
      </w:r>
      <w:r w:rsidR="00861B9C">
        <w:t xml:space="preserve"> </w:t>
      </w:r>
      <w:r w:rsidR="009A1B65">
        <w:t xml:space="preserve">members </w:t>
      </w:r>
      <w:r w:rsidR="00307FC6">
        <w:t xml:space="preserve">are </w:t>
      </w:r>
      <w:r w:rsidR="009A1B65">
        <w:t>present at the meeting.</w:t>
      </w:r>
    </w:p>
    <w:p w14:paraId="20BB6425" w14:textId="082277E7" w:rsidR="00986407" w:rsidRPr="00B62AA8" w:rsidRDefault="004A1084">
      <w:r>
        <w:t xml:space="preserve">Externally, </w:t>
      </w:r>
      <w:r w:rsidR="00986407" w:rsidRPr="00B62AA8">
        <w:t xml:space="preserve">Cochrane </w:t>
      </w:r>
      <w:r w:rsidR="00757FE6" w:rsidRPr="00B62AA8">
        <w:t>CF will</w:t>
      </w:r>
      <w:r w:rsidR="00B62AA8" w:rsidRPr="00B62AA8">
        <w:t xml:space="preserve"> endeavour</w:t>
      </w:r>
      <w:r w:rsidR="00986407" w:rsidRPr="00B62AA8">
        <w:t xml:space="preserve"> to ensure international representation, particularly amongst authors. This ensures a broad perspective, can help identify trials reported in languages other than English, and promotes The Cochrane Collaboration internationally.</w:t>
      </w:r>
    </w:p>
    <w:p w14:paraId="48FFEA14" w14:textId="2982FE93" w:rsidR="00455723" w:rsidRDefault="00125289">
      <w:r>
        <w:t xml:space="preserve">Regular </w:t>
      </w:r>
      <w:r w:rsidR="00016AD5" w:rsidRPr="00016AD5">
        <w:t xml:space="preserve">electronic methods of communication </w:t>
      </w:r>
      <w:r w:rsidR="00A071EC">
        <w:t>should</w:t>
      </w:r>
      <w:r w:rsidR="00016AD5" w:rsidRPr="00016AD5">
        <w:t xml:space="preserve"> be supplemented with periodic face-to-face meetings, and the editorial team should take every opportunity to meet with authors, providing a welcoming environment at the editorial bas</w:t>
      </w:r>
      <w:r>
        <w:t>e</w:t>
      </w:r>
      <w:r w:rsidR="00016AD5" w:rsidRPr="00016AD5">
        <w:t xml:space="preserve">, visiting them when possible, and supporting their applications for funds and fellowships. An annual meeting of the Cochrane Review Group is important. It allows new people to meet existing members, provides a forum for the exchange of ideas, and an opportunity for the Group to discuss what it has learned from its previous </w:t>
      </w:r>
      <w:r w:rsidR="00307FC6" w:rsidRPr="00016AD5">
        <w:t>years’ experience</w:t>
      </w:r>
      <w:r w:rsidR="00016AD5" w:rsidRPr="00016AD5">
        <w:t xml:space="preserve">, to celebrate successes, formulate procedures and discuss new developments. The Managing Editor should ensure that members of the Group are notified of </w:t>
      </w:r>
      <w:r w:rsidR="00016AD5" w:rsidRPr="00016AD5">
        <w:lastRenderedPageBreak/>
        <w:t>meetings relevant to them</w:t>
      </w:r>
      <w:r w:rsidR="00455723">
        <w:t xml:space="preserve"> which</w:t>
      </w:r>
      <w:r w:rsidR="00016AD5" w:rsidRPr="00016AD5">
        <w:t xml:space="preserve"> can be good occasions to which to attach meetings of the Cochrane Review Group as a whole.</w:t>
      </w:r>
    </w:p>
    <w:p w14:paraId="2810C17D" w14:textId="3BB1990E" w:rsidR="00016AD5" w:rsidRDefault="00FB2C97">
      <w:r>
        <w:t>Cochrane CF’s website should be maintained as the first point of contact for many potential contributors</w:t>
      </w:r>
      <w:r w:rsidR="00FC1BE5">
        <w:t xml:space="preserve"> and social media used to publicise the Group’s activities.</w:t>
      </w:r>
      <w:r w:rsidR="00016AD5" w:rsidRPr="00016AD5">
        <w:t xml:space="preserve">   </w:t>
      </w:r>
    </w:p>
    <w:sectPr w:rsidR="00016A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8571" w14:textId="77777777" w:rsidR="002C6C25" w:rsidRDefault="002C6C25" w:rsidP="00A21E7A">
      <w:pPr>
        <w:spacing w:after="0" w:line="240" w:lineRule="auto"/>
      </w:pPr>
      <w:r>
        <w:separator/>
      </w:r>
    </w:p>
  </w:endnote>
  <w:endnote w:type="continuationSeparator" w:id="0">
    <w:p w14:paraId="5D3583B8" w14:textId="77777777" w:rsidR="002C6C25" w:rsidRDefault="002C6C25" w:rsidP="00A2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16BF" w14:textId="77777777" w:rsidR="002C6C25" w:rsidRDefault="002C6C25" w:rsidP="00A21E7A">
      <w:pPr>
        <w:spacing w:after="0" w:line="240" w:lineRule="auto"/>
      </w:pPr>
      <w:r>
        <w:separator/>
      </w:r>
    </w:p>
  </w:footnote>
  <w:footnote w:type="continuationSeparator" w:id="0">
    <w:p w14:paraId="64E27729" w14:textId="77777777" w:rsidR="002C6C25" w:rsidRDefault="002C6C25" w:rsidP="00A2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4FC5" w14:textId="493A0E12" w:rsidR="00A21E7A" w:rsidRDefault="00A21E7A">
    <w:pPr>
      <w:pStyle w:val="Header"/>
    </w:pPr>
    <w:r>
      <w:rPr>
        <w:noProof/>
      </w:rPr>
      <w:drawing>
        <wp:inline distT="0" distB="0" distL="0" distR="0" wp14:anchorId="0D20971A" wp14:editId="5EB9DD1D">
          <wp:extent cx="1223554" cy="323850"/>
          <wp:effectExtent l="0" t="0" r="0" b="0"/>
          <wp:docPr id="942036792" name="Picture 1" descr="A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36792" name="Picture 1" descr="A blue and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9388" cy="328041"/>
                  </a:xfrm>
                  <a:prstGeom prst="rect">
                    <a:avLst/>
                  </a:prstGeom>
                </pic:spPr>
              </pic:pic>
            </a:graphicData>
          </a:graphic>
        </wp:inline>
      </w:drawing>
    </w:r>
  </w:p>
  <w:p w14:paraId="687FA592" w14:textId="77777777" w:rsidR="00A21E7A" w:rsidRDefault="00A21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602"/>
    <w:multiLevelType w:val="hybridMultilevel"/>
    <w:tmpl w:val="94588A06"/>
    <w:lvl w:ilvl="0" w:tplc="4DA8AEA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E11DA2"/>
    <w:multiLevelType w:val="hybridMultilevel"/>
    <w:tmpl w:val="22E4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A69B0"/>
    <w:multiLevelType w:val="multilevel"/>
    <w:tmpl w:val="A0C67474"/>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3C21392"/>
    <w:multiLevelType w:val="hybridMultilevel"/>
    <w:tmpl w:val="FD28A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D50E5"/>
    <w:multiLevelType w:val="multilevel"/>
    <w:tmpl w:val="99DAC11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98686D"/>
    <w:multiLevelType w:val="hybridMultilevel"/>
    <w:tmpl w:val="D89A1404"/>
    <w:lvl w:ilvl="0" w:tplc="CEEE10FC">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AA3CB2"/>
    <w:multiLevelType w:val="hybridMultilevel"/>
    <w:tmpl w:val="8CFE74F2"/>
    <w:lvl w:ilvl="0" w:tplc="8D904C8A">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CD1D02"/>
    <w:multiLevelType w:val="hybridMultilevel"/>
    <w:tmpl w:val="12F466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166364"/>
    <w:multiLevelType w:val="hybridMultilevel"/>
    <w:tmpl w:val="DD8825BA"/>
    <w:lvl w:ilvl="0" w:tplc="4DA8AEA2">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7960B4C"/>
    <w:multiLevelType w:val="hybridMultilevel"/>
    <w:tmpl w:val="AA6209EA"/>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B302662"/>
    <w:multiLevelType w:val="multilevel"/>
    <w:tmpl w:val="73EA3168"/>
    <w:lvl w:ilvl="0">
      <w:start w:val="3"/>
      <w:numFmt w:val="decimal"/>
      <w:lvlText w:val="%1"/>
      <w:lvlJc w:val="left"/>
      <w:pPr>
        <w:ind w:left="360" w:hanging="360"/>
      </w:pPr>
      <w:rPr>
        <w:rFonts w:hint="default"/>
        <w:b w:val="0"/>
        <w:sz w:val="22"/>
      </w:rPr>
    </w:lvl>
    <w:lvl w:ilvl="1">
      <w:start w:val="5"/>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440" w:hanging="144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800" w:hanging="180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2160" w:hanging="2160"/>
      </w:pPr>
      <w:rPr>
        <w:rFonts w:hint="default"/>
        <w:b w:val="0"/>
        <w:sz w:val="22"/>
      </w:rPr>
    </w:lvl>
  </w:abstractNum>
  <w:abstractNum w:abstractNumId="11" w15:restartNumberingAfterBreak="0">
    <w:nsid w:val="7CF3487A"/>
    <w:multiLevelType w:val="hybridMultilevel"/>
    <w:tmpl w:val="6042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989480">
    <w:abstractNumId w:val="11"/>
  </w:num>
  <w:num w:numId="2" w16cid:durableId="2132556608">
    <w:abstractNumId w:val="7"/>
  </w:num>
  <w:num w:numId="3" w16cid:durableId="806584135">
    <w:abstractNumId w:val="4"/>
  </w:num>
  <w:num w:numId="4" w16cid:durableId="450126969">
    <w:abstractNumId w:val="9"/>
  </w:num>
  <w:num w:numId="5" w16cid:durableId="2119635894">
    <w:abstractNumId w:val="8"/>
  </w:num>
  <w:num w:numId="6" w16cid:durableId="2143115992">
    <w:abstractNumId w:val="2"/>
  </w:num>
  <w:num w:numId="7" w16cid:durableId="1983853355">
    <w:abstractNumId w:val="5"/>
  </w:num>
  <w:num w:numId="8" w16cid:durableId="1328365505">
    <w:abstractNumId w:val="0"/>
  </w:num>
  <w:num w:numId="9" w16cid:durableId="1370884070">
    <w:abstractNumId w:val="6"/>
  </w:num>
  <w:num w:numId="10" w16cid:durableId="1914853056">
    <w:abstractNumId w:val="10"/>
  </w:num>
  <w:num w:numId="11" w16cid:durableId="1068696676">
    <w:abstractNumId w:val="1"/>
  </w:num>
  <w:num w:numId="12" w16cid:durableId="99187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A5"/>
    <w:rsid w:val="00000566"/>
    <w:rsid w:val="00001463"/>
    <w:rsid w:val="00016AD5"/>
    <w:rsid w:val="000345FA"/>
    <w:rsid w:val="000377E0"/>
    <w:rsid w:val="000548E8"/>
    <w:rsid w:val="000655D3"/>
    <w:rsid w:val="00065BA0"/>
    <w:rsid w:val="000669EA"/>
    <w:rsid w:val="00074443"/>
    <w:rsid w:val="00076BA0"/>
    <w:rsid w:val="000852B5"/>
    <w:rsid w:val="00097109"/>
    <w:rsid w:val="000C101A"/>
    <w:rsid w:val="000C2F20"/>
    <w:rsid w:val="000D0AC6"/>
    <w:rsid w:val="000D397E"/>
    <w:rsid w:val="000D7D4B"/>
    <w:rsid w:val="000E481B"/>
    <w:rsid w:val="000F1CF9"/>
    <w:rsid w:val="00114EFC"/>
    <w:rsid w:val="001170FE"/>
    <w:rsid w:val="00121737"/>
    <w:rsid w:val="00125289"/>
    <w:rsid w:val="001350B8"/>
    <w:rsid w:val="001451E5"/>
    <w:rsid w:val="00150715"/>
    <w:rsid w:val="00152D4A"/>
    <w:rsid w:val="0015511A"/>
    <w:rsid w:val="00184699"/>
    <w:rsid w:val="00185A68"/>
    <w:rsid w:val="00192348"/>
    <w:rsid w:val="00194C94"/>
    <w:rsid w:val="00196D16"/>
    <w:rsid w:val="001A45F5"/>
    <w:rsid w:val="001A7345"/>
    <w:rsid w:val="001B6AFE"/>
    <w:rsid w:val="001C0859"/>
    <w:rsid w:val="001C3FD0"/>
    <w:rsid w:val="001C457D"/>
    <w:rsid w:val="001E1C11"/>
    <w:rsid w:val="001E3E6E"/>
    <w:rsid w:val="001E4A3B"/>
    <w:rsid w:val="001E5B3B"/>
    <w:rsid w:val="001F26F5"/>
    <w:rsid w:val="001F3BCB"/>
    <w:rsid w:val="001F4315"/>
    <w:rsid w:val="00222FEF"/>
    <w:rsid w:val="00240A27"/>
    <w:rsid w:val="00242ECE"/>
    <w:rsid w:val="00255CE0"/>
    <w:rsid w:val="0026290A"/>
    <w:rsid w:val="0026612F"/>
    <w:rsid w:val="00276C85"/>
    <w:rsid w:val="002830D4"/>
    <w:rsid w:val="002902CB"/>
    <w:rsid w:val="002A36EB"/>
    <w:rsid w:val="002B1F7C"/>
    <w:rsid w:val="002C2C30"/>
    <w:rsid w:val="002C62EB"/>
    <w:rsid w:val="002C6C25"/>
    <w:rsid w:val="002D763F"/>
    <w:rsid w:val="002E4B86"/>
    <w:rsid w:val="002E5B5A"/>
    <w:rsid w:val="002E7A1C"/>
    <w:rsid w:val="00300CF6"/>
    <w:rsid w:val="00307758"/>
    <w:rsid w:val="00307FC6"/>
    <w:rsid w:val="00310081"/>
    <w:rsid w:val="00314367"/>
    <w:rsid w:val="00342720"/>
    <w:rsid w:val="00343BAD"/>
    <w:rsid w:val="00374EB8"/>
    <w:rsid w:val="00386AE1"/>
    <w:rsid w:val="003A2A16"/>
    <w:rsid w:val="003A3CCF"/>
    <w:rsid w:val="003A6318"/>
    <w:rsid w:val="003B1DED"/>
    <w:rsid w:val="003B281B"/>
    <w:rsid w:val="003B7C25"/>
    <w:rsid w:val="003B7F41"/>
    <w:rsid w:val="003D48CE"/>
    <w:rsid w:val="003D6612"/>
    <w:rsid w:val="003E5FB0"/>
    <w:rsid w:val="003F122C"/>
    <w:rsid w:val="003F677B"/>
    <w:rsid w:val="00415930"/>
    <w:rsid w:val="00437C50"/>
    <w:rsid w:val="00445C50"/>
    <w:rsid w:val="00455723"/>
    <w:rsid w:val="00462595"/>
    <w:rsid w:val="004813B2"/>
    <w:rsid w:val="00497B15"/>
    <w:rsid w:val="004A1084"/>
    <w:rsid w:val="004A45CD"/>
    <w:rsid w:val="004C4536"/>
    <w:rsid w:val="004C6447"/>
    <w:rsid w:val="004F6245"/>
    <w:rsid w:val="004F690B"/>
    <w:rsid w:val="00512CF6"/>
    <w:rsid w:val="00514DA8"/>
    <w:rsid w:val="00514DD8"/>
    <w:rsid w:val="00515DE3"/>
    <w:rsid w:val="0052346D"/>
    <w:rsid w:val="0053760E"/>
    <w:rsid w:val="0054639D"/>
    <w:rsid w:val="00546C48"/>
    <w:rsid w:val="00556C66"/>
    <w:rsid w:val="00561371"/>
    <w:rsid w:val="00573261"/>
    <w:rsid w:val="0057507D"/>
    <w:rsid w:val="005763C5"/>
    <w:rsid w:val="00576EFF"/>
    <w:rsid w:val="0058156F"/>
    <w:rsid w:val="005819C0"/>
    <w:rsid w:val="00586509"/>
    <w:rsid w:val="00591BBA"/>
    <w:rsid w:val="005A60D5"/>
    <w:rsid w:val="005A6528"/>
    <w:rsid w:val="005A6CFE"/>
    <w:rsid w:val="005D2194"/>
    <w:rsid w:val="005D5F73"/>
    <w:rsid w:val="005D7FC0"/>
    <w:rsid w:val="005E54AF"/>
    <w:rsid w:val="005F0916"/>
    <w:rsid w:val="005F7A18"/>
    <w:rsid w:val="00600561"/>
    <w:rsid w:val="00611784"/>
    <w:rsid w:val="0061542E"/>
    <w:rsid w:val="006160D7"/>
    <w:rsid w:val="00643878"/>
    <w:rsid w:val="00646D86"/>
    <w:rsid w:val="00661E4B"/>
    <w:rsid w:val="00663741"/>
    <w:rsid w:val="0067329D"/>
    <w:rsid w:val="00690E51"/>
    <w:rsid w:val="006A4E65"/>
    <w:rsid w:val="006A526E"/>
    <w:rsid w:val="006B022D"/>
    <w:rsid w:val="006B12A9"/>
    <w:rsid w:val="006B34C5"/>
    <w:rsid w:val="006D10A4"/>
    <w:rsid w:val="00700934"/>
    <w:rsid w:val="00707FDA"/>
    <w:rsid w:val="00710E33"/>
    <w:rsid w:val="007367C1"/>
    <w:rsid w:val="00757FE6"/>
    <w:rsid w:val="00761154"/>
    <w:rsid w:val="0077352C"/>
    <w:rsid w:val="0077594F"/>
    <w:rsid w:val="007853CE"/>
    <w:rsid w:val="0079454F"/>
    <w:rsid w:val="007A0CA7"/>
    <w:rsid w:val="007A550F"/>
    <w:rsid w:val="007B038A"/>
    <w:rsid w:val="007C1609"/>
    <w:rsid w:val="007C27AB"/>
    <w:rsid w:val="007C6982"/>
    <w:rsid w:val="007C69E5"/>
    <w:rsid w:val="007C712E"/>
    <w:rsid w:val="007D36E4"/>
    <w:rsid w:val="007E38B9"/>
    <w:rsid w:val="007E59D6"/>
    <w:rsid w:val="007F36A4"/>
    <w:rsid w:val="008056D0"/>
    <w:rsid w:val="00823C25"/>
    <w:rsid w:val="0083329C"/>
    <w:rsid w:val="00850029"/>
    <w:rsid w:val="008503FE"/>
    <w:rsid w:val="0085325E"/>
    <w:rsid w:val="00853409"/>
    <w:rsid w:val="00861B9C"/>
    <w:rsid w:val="0086786C"/>
    <w:rsid w:val="008847CA"/>
    <w:rsid w:val="00887F46"/>
    <w:rsid w:val="00887FEB"/>
    <w:rsid w:val="00892181"/>
    <w:rsid w:val="008B3DCF"/>
    <w:rsid w:val="008B7394"/>
    <w:rsid w:val="008C3939"/>
    <w:rsid w:val="008D35B5"/>
    <w:rsid w:val="008D3BD0"/>
    <w:rsid w:val="008D4FC4"/>
    <w:rsid w:val="00913D86"/>
    <w:rsid w:val="00933EFB"/>
    <w:rsid w:val="00953243"/>
    <w:rsid w:val="0095600F"/>
    <w:rsid w:val="009562C2"/>
    <w:rsid w:val="009669F9"/>
    <w:rsid w:val="00986407"/>
    <w:rsid w:val="009868A0"/>
    <w:rsid w:val="00992F83"/>
    <w:rsid w:val="009941A8"/>
    <w:rsid w:val="009A10AB"/>
    <w:rsid w:val="009A1B65"/>
    <w:rsid w:val="009A6BFF"/>
    <w:rsid w:val="009B397B"/>
    <w:rsid w:val="009B47DC"/>
    <w:rsid w:val="009D3997"/>
    <w:rsid w:val="009E0027"/>
    <w:rsid w:val="009E0707"/>
    <w:rsid w:val="009F0993"/>
    <w:rsid w:val="009F7905"/>
    <w:rsid w:val="00A071EC"/>
    <w:rsid w:val="00A12AB2"/>
    <w:rsid w:val="00A12C97"/>
    <w:rsid w:val="00A21E7A"/>
    <w:rsid w:val="00A2409B"/>
    <w:rsid w:val="00A25778"/>
    <w:rsid w:val="00A32F98"/>
    <w:rsid w:val="00A359F0"/>
    <w:rsid w:val="00A42667"/>
    <w:rsid w:val="00A516BA"/>
    <w:rsid w:val="00A52A56"/>
    <w:rsid w:val="00A6576E"/>
    <w:rsid w:val="00A766D2"/>
    <w:rsid w:val="00A80A10"/>
    <w:rsid w:val="00A81546"/>
    <w:rsid w:val="00A92004"/>
    <w:rsid w:val="00A921E3"/>
    <w:rsid w:val="00A97A5A"/>
    <w:rsid w:val="00AA3CC2"/>
    <w:rsid w:val="00AA434F"/>
    <w:rsid w:val="00AB2A79"/>
    <w:rsid w:val="00AE3ABF"/>
    <w:rsid w:val="00AE415C"/>
    <w:rsid w:val="00B05D91"/>
    <w:rsid w:val="00B23C8F"/>
    <w:rsid w:val="00B24E5A"/>
    <w:rsid w:val="00B50B16"/>
    <w:rsid w:val="00B5363B"/>
    <w:rsid w:val="00B62AA8"/>
    <w:rsid w:val="00B758E2"/>
    <w:rsid w:val="00B86708"/>
    <w:rsid w:val="00B9532C"/>
    <w:rsid w:val="00B96680"/>
    <w:rsid w:val="00B96A8D"/>
    <w:rsid w:val="00BA10CC"/>
    <w:rsid w:val="00BA242F"/>
    <w:rsid w:val="00BA38E2"/>
    <w:rsid w:val="00BA5DB6"/>
    <w:rsid w:val="00BB0CA3"/>
    <w:rsid w:val="00BC0489"/>
    <w:rsid w:val="00BC3E0F"/>
    <w:rsid w:val="00BC700A"/>
    <w:rsid w:val="00BD2915"/>
    <w:rsid w:val="00BD2D08"/>
    <w:rsid w:val="00BE5010"/>
    <w:rsid w:val="00BF1A34"/>
    <w:rsid w:val="00C01557"/>
    <w:rsid w:val="00C07A90"/>
    <w:rsid w:val="00C16723"/>
    <w:rsid w:val="00C2270C"/>
    <w:rsid w:val="00C234FC"/>
    <w:rsid w:val="00C2790B"/>
    <w:rsid w:val="00C54B45"/>
    <w:rsid w:val="00C62BFD"/>
    <w:rsid w:val="00C67C0B"/>
    <w:rsid w:val="00C8335C"/>
    <w:rsid w:val="00C9392F"/>
    <w:rsid w:val="00CC728D"/>
    <w:rsid w:val="00CD1645"/>
    <w:rsid w:val="00CE57F6"/>
    <w:rsid w:val="00CF4BF1"/>
    <w:rsid w:val="00D00FAC"/>
    <w:rsid w:val="00D31816"/>
    <w:rsid w:val="00D516E4"/>
    <w:rsid w:val="00D75487"/>
    <w:rsid w:val="00D83341"/>
    <w:rsid w:val="00D93374"/>
    <w:rsid w:val="00DA284E"/>
    <w:rsid w:val="00DA33D4"/>
    <w:rsid w:val="00DC0D2B"/>
    <w:rsid w:val="00DC5943"/>
    <w:rsid w:val="00DD5ACF"/>
    <w:rsid w:val="00DE5127"/>
    <w:rsid w:val="00DF32C7"/>
    <w:rsid w:val="00DF5EA8"/>
    <w:rsid w:val="00E00A33"/>
    <w:rsid w:val="00E208C0"/>
    <w:rsid w:val="00E24AB0"/>
    <w:rsid w:val="00E26314"/>
    <w:rsid w:val="00E3329E"/>
    <w:rsid w:val="00E356C2"/>
    <w:rsid w:val="00E532E5"/>
    <w:rsid w:val="00E60AF6"/>
    <w:rsid w:val="00E845EF"/>
    <w:rsid w:val="00E84DA2"/>
    <w:rsid w:val="00E84E67"/>
    <w:rsid w:val="00E87611"/>
    <w:rsid w:val="00E97C42"/>
    <w:rsid w:val="00EA0AF5"/>
    <w:rsid w:val="00EB201C"/>
    <w:rsid w:val="00EC57D8"/>
    <w:rsid w:val="00ED3660"/>
    <w:rsid w:val="00ED650D"/>
    <w:rsid w:val="00EF1F64"/>
    <w:rsid w:val="00F06FAC"/>
    <w:rsid w:val="00F21FC5"/>
    <w:rsid w:val="00F2456A"/>
    <w:rsid w:val="00F318B6"/>
    <w:rsid w:val="00F41442"/>
    <w:rsid w:val="00F44BCA"/>
    <w:rsid w:val="00F52D34"/>
    <w:rsid w:val="00F555D2"/>
    <w:rsid w:val="00F611F5"/>
    <w:rsid w:val="00F62CAD"/>
    <w:rsid w:val="00F71BA5"/>
    <w:rsid w:val="00F772DF"/>
    <w:rsid w:val="00F82EFC"/>
    <w:rsid w:val="00F94988"/>
    <w:rsid w:val="00FB2C97"/>
    <w:rsid w:val="00FB4AE6"/>
    <w:rsid w:val="00FB70B5"/>
    <w:rsid w:val="00FC081B"/>
    <w:rsid w:val="00FC1BE5"/>
    <w:rsid w:val="00FC300F"/>
    <w:rsid w:val="00FD508D"/>
    <w:rsid w:val="00FE42D0"/>
    <w:rsid w:val="00FE5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C0FFF"/>
  <w15:chartTrackingRefBased/>
  <w15:docId w15:val="{60AA5EA1-3C6B-4B04-BE9C-4DF401B6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B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B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B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B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B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B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B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B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B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B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BA5"/>
    <w:rPr>
      <w:rFonts w:eastAsiaTheme="majorEastAsia" w:cstheme="majorBidi"/>
      <w:color w:val="272727" w:themeColor="text1" w:themeTint="D8"/>
    </w:rPr>
  </w:style>
  <w:style w:type="paragraph" w:styleId="Title">
    <w:name w:val="Title"/>
    <w:basedOn w:val="Normal"/>
    <w:next w:val="Normal"/>
    <w:link w:val="TitleChar"/>
    <w:uiPriority w:val="10"/>
    <w:qFormat/>
    <w:rsid w:val="00F71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BA5"/>
    <w:pPr>
      <w:spacing w:before="160"/>
      <w:jc w:val="center"/>
    </w:pPr>
    <w:rPr>
      <w:i/>
      <w:iCs/>
      <w:color w:val="404040" w:themeColor="text1" w:themeTint="BF"/>
    </w:rPr>
  </w:style>
  <w:style w:type="character" w:customStyle="1" w:styleId="QuoteChar">
    <w:name w:val="Quote Char"/>
    <w:basedOn w:val="DefaultParagraphFont"/>
    <w:link w:val="Quote"/>
    <w:uiPriority w:val="29"/>
    <w:rsid w:val="00F71BA5"/>
    <w:rPr>
      <w:i/>
      <w:iCs/>
      <w:color w:val="404040" w:themeColor="text1" w:themeTint="BF"/>
    </w:rPr>
  </w:style>
  <w:style w:type="paragraph" w:styleId="ListParagraph">
    <w:name w:val="List Paragraph"/>
    <w:basedOn w:val="Normal"/>
    <w:uiPriority w:val="34"/>
    <w:qFormat/>
    <w:rsid w:val="00F71BA5"/>
    <w:pPr>
      <w:ind w:left="720"/>
      <w:contextualSpacing/>
    </w:pPr>
  </w:style>
  <w:style w:type="character" w:styleId="IntenseEmphasis">
    <w:name w:val="Intense Emphasis"/>
    <w:basedOn w:val="DefaultParagraphFont"/>
    <w:uiPriority w:val="21"/>
    <w:qFormat/>
    <w:rsid w:val="00F71BA5"/>
    <w:rPr>
      <w:i/>
      <w:iCs/>
      <w:color w:val="0F4761" w:themeColor="accent1" w:themeShade="BF"/>
    </w:rPr>
  </w:style>
  <w:style w:type="paragraph" w:styleId="IntenseQuote">
    <w:name w:val="Intense Quote"/>
    <w:basedOn w:val="Normal"/>
    <w:next w:val="Normal"/>
    <w:link w:val="IntenseQuoteChar"/>
    <w:uiPriority w:val="30"/>
    <w:qFormat/>
    <w:rsid w:val="00F71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BA5"/>
    <w:rPr>
      <w:i/>
      <w:iCs/>
      <w:color w:val="0F4761" w:themeColor="accent1" w:themeShade="BF"/>
    </w:rPr>
  </w:style>
  <w:style w:type="character" w:styleId="IntenseReference">
    <w:name w:val="Intense Reference"/>
    <w:basedOn w:val="DefaultParagraphFont"/>
    <w:uiPriority w:val="32"/>
    <w:qFormat/>
    <w:rsid w:val="00F71BA5"/>
    <w:rPr>
      <w:b/>
      <w:bCs/>
      <w:smallCaps/>
      <w:color w:val="0F4761" w:themeColor="accent1" w:themeShade="BF"/>
      <w:spacing w:val="5"/>
    </w:rPr>
  </w:style>
  <w:style w:type="character" w:styleId="CommentReference">
    <w:name w:val="annotation reference"/>
    <w:basedOn w:val="DefaultParagraphFont"/>
    <w:uiPriority w:val="99"/>
    <w:semiHidden/>
    <w:unhideWhenUsed/>
    <w:rsid w:val="00F06FAC"/>
    <w:rPr>
      <w:sz w:val="16"/>
      <w:szCs w:val="16"/>
    </w:rPr>
  </w:style>
  <w:style w:type="paragraph" w:styleId="CommentText">
    <w:name w:val="annotation text"/>
    <w:basedOn w:val="Normal"/>
    <w:link w:val="CommentTextChar"/>
    <w:uiPriority w:val="99"/>
    <w:unhideWhenUsed/>
    <w:rsid w:val="00F06FAC"/>
    <w:pPr>
      <w:spacing w:line="240" w:lineRule="auto"/>
    </w:pPr>
    <w:rPr>
      <w:sz w:val="20"/>
      <w:szCs w:val="20"/>
    </w:rPr>
  </w:style>
  <w:style w:type="character" w:customStyle="1" w:styleId="CommentTextChar">
    <w:name w:val="Comment Text Char"/>
    <w:basedOn w:val="DefaultParagraphFont"/>
    <w:link w:val="CommentText"/>
    <w:uiPriority w:val="99"/>
    <w:rsid w:val="00F06FAC"/>
    <w:rPr>
      <w:sz w:val="20"/>
      <w:szCs w:val="20"/>
    </w:rPr>
  </w:style>
  <w:style w:type="paragraph" w:styleId="CommentSubject">
    <w:name w:val="annotation subject"/>
    <w:basedOn w:val="CommentText"/>
    <w:next w:val="CommentText"/>
    <w:link w:val="CommentSubjectChar"/>
    <w:uiPriority w:val="99"/>
    <w:semiHidden/>
    <w:unhideWhenUsed/>
    <w:rsid w:val="00F06FAC"/>
    <w:rPr>
      <w:b/>
      <w:bCs/>
    </w:rPr>
  </w:style>
  <w:style w:type="character" w:customStyle="1" w:styleId="CommentSubjectChar">
    <w:name w:val="Comment Subject Char"/>
    <w:basedOn w:val="CommentTextChar"/>
    <w:link w:val="CommentSubject"/>
    <w:uiPriority w:val="99"/>
    <w:semiHidden/>
    <w:rsid w:val="00F06FAC"/>
    <w:rPr>
      <w:b/>
      <w:bCs/>
      <w:sz w:val="20"/>
      <w:szCs w:val="20"/>
    </w:rPr>
  </w:style>
  <w:style w:type="paragraph" w:styleId="Revision">
    <w:name w:val="Revision"/>
    <w:hidden/>
    <w:uiPriority w:val="99"/>
    <w:semiHidden/>
    <w:rsid w:val="0086786C"/>
    <w:pPr>
      <w:spacing w:after="0" w:line="240" w:lineRule="auto"/>
    </w:pPr>
  </w:style>
  <w:style w:type="paragraph" w:styleId="Header">
    <w:name w:val="header"/>
    <w:basedOn w:val="Normal"/>
    <w:link w:val="HeaderChar"/>
    <w:uiPriority w:val="99"/>
    <w:unhideWhenUsed/>
    <w:rsid w:val="00A21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E7A"/>
  </w:style>
  <w:style w:type="paragraph" w:styleId="Footer">
    <w:name w:val="footer"/>
    <w:basedOn w:val="Normal"/>
    <w:link w:val="FooterChar"/>
    <w:uiPriority w:val="99"/>
    <w:unhideWhenUsed/>
    <w:rsid w:val="00A21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Jahnke (staff)</dc:creator>
  <cp:keywords/>
  <dc:description/>
  <cp:lastModifiedBy>Nikki Jahnke (staff)</cp:lastModifiedBy>
  <cp:revision>29</cp:revision>
  <dcterms:created xsi:type="dcterms:W3CDTF">2025-10-06T06:38:00Z</dcterms:created>
  <dcterms:modified xsi:type="dcterms:W3CDTF">2025-10-06T06:59:00Z</dcterms:modified>
</cp:coreProperties>
</file>